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EAC" w:rsidRPr="00B340D1" w:rsidRDefault="004B3EAC" w:rsidP="000B3840">
      <w:pPr>
        <w:jc w:val="both"/>
        <w:rPr>
          <w:rFonts w:asciiTheme="minorHAnsi" w:hAnsiTheme="minorHAnsi" w:cstheme="minorHAnsi"/>
          <w:b/>
          <w:sz w:val="24"/>
          <w:szCs w:val="24"/>
          <w:u w:color="FF0000"/>
        </w:rPr>
      </w:pPr>
    </w:p>
    <w:p w:rsidR="004B3EAC" w:rsidRPr="00B340D1" w:rsidRDefault="004B3EAC" w:rsidP="004B3EAC">
      <w:pPr>
        <w:jc w:val="right"/>
        <w:rPr>
          <w:rFonts w:asciiTheme="minorHAnsi" w:hAnsiTheme="minorHAnsi" w:cstheme="minorHAnsi"/>
          <w:color w:val="222222"/>
          <w:sz w:val="24"/>
          <w:szCs w:val="24"/>
        </w:rPr>
      </w:pPr>
      <w:r w:rsidRPr="00B340D1">
        <w:rPr>
          <w:rFonts w:asciiTheme="minorHAnsi" w:hAnsiTheme="minorHAnsi" w:cstheme="minorHAnsi"/>
          <w:color w:val="222222"/>
          <w:sz w:val="24"/>
          <w:szCs w:val="24"/>
        </w:rPr>
        <w:t>Al</w:t>
      </w:r>
      <w:r w:rsidR="001A1D13">
        <w:rPr>
          <w:rFonts w:asciiTheme="minorHAnsi" w:hAnsiTheme="minorHAnsi" w:cstheme="minorHAnsi"/>
          <w:color w:val="222222"/>
          <w:sz w:val="24"/>
          <w:szCs w:val="24"/>
        </w:rPr>
        <w:t>la Dirigente Scolastica</w:t>
      </w:r>
      <w:r w:rsidR="00C87135" w:rsidRPr="00B340D1">
        <w:rPr>
          <w:rFonts w:asciiTheme="minorHAnsi" w:hAnsiTheme="minorHAnsi" w:cstheme="minorHAnsi"/>
          <w:color w:val="222222"/>
          <w:sz w:val="24"/>
          <w:szCs w:val="24"/>
        </w:rPr>
        <w:t xml:space="preserve"> dell’I.</w:t>
      </w:r>
      <w:r w:rsidR="001A1D13">
        <w:rPr>
          <w:rFonts w:asciiTheme="minorHAnsi" w:hAnsiTheme="minorHAnsi" w:cstheme="minorHAnsi"/>
          <w:color w:val="222222"/>
          <w:sz w:val="24"/>
          <w:szCs w:val="24"/>
        </w:rPr>
        <w:t>I.S. “Eliano – Luzzatti”</w:t>
      </w:r>
    </w:p>
    <w:p w:rsidR="004B3EAC" w:rsidRPr="00B340D1" w:rsidRDefault="004B3EAC" w:rsidP="000B3840">
      <w:pPr>
        <w:jc w:val="both"/>
        <w:rPr>
          <w:rFonts w:asciiTheme="minorHAnsi" w:hAnsiTheme="minorHAnsi" w:cstheme="minorHAnsi"/>
          <w:color w:val="222222"/>
          <w:sz w:val="24"/>
          <w:szCs w:val="24"/>
        </w:rPr>
      </w:pPr>
    </w:p>
    <w:p w:rsidR="004B3EAC" w:rsidRPr="00B340D1" w:rsidRDefault="004B3EAC" w:rsidP="000B3840">
      <w:pPr>
        <w:jc w:val="both"/>
        <w:rPr>
          <w:rFonts w:asciiTheme="minorHAnsi" w:hAnsiTheme="minorHAnsi" w:cstheme="minorHAnsi"/>
          <w:color w:val="222222"/>
          <w:sz w:val="24"/>
          <w:szCs w:val="24"/>
        </w:rPr>
      </w:pPr>
    </w:p>
    <w:p w:rsidR="000B3840" w:rsidRPr="00B340D1" w:rsidRDefault="000B3840" w:rsidP="000B3840">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 xml:space="preserve">DICHIARAZIONE PERSONALE - SISTEMA DELLE PRECEDENZE ED ESCLUSIONE DALLA GRADUATORIA INTERNA D’ISTITUTO </w:t>
      </w:r>
      <w:r w:rsidR="000E7E0B">
        <w:rPr>
          <w:rFonts w:asciiTheme="minorHAnsi" w:hAnsiTheme="minorHAnsi" w:cstheme="minorHAnsi"/>
          <w:color w:val="222222"/>
          <w:sz w:val="24"/>
          <w:szCs w:val="24"/>
        </w:rPr>
        <w:t>(Docenti e Ata)</w:t>
      </w:r>
    </w:p>
    <w:p w:rsidR="0004349A" w:rsidRPr="00B340D1" w:rsidRDefault="0004349A" w:rsidP="000B3840">
      <w:pPr>
        <w:jc w:val="both"/>
        <w:rPr>
          <w:rFonts w:asciiTheme="minorHAnsi" w:hAnsiTheme="minorHAnsi" w:cstheme="minorHAnsi"/>
          <w:color w:val="222222"/>
          <w:sz w:val="24"/>
          <w:szCs w:val="24"/>
        </w:rPr>
      </w:pPr>
    </w:p>
    <w:p w:rsidR="00BA3FB8" w:rsidRPr="00B340D1" w:rsidRDefault="00C55549" w:rsidP="00C55549">
      <w:pPr>
        <w:ind w:left="708" w:hanging="708"/>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 xml:space="preserve">Il/la sottoscritto/a </w:t>
      </w:r>
      <w:r w:rsidR="00BA3FB8" w:rsidRPr="00B340D1">
        <w:rPr>
          <w:rFonts w:asciiTheme="minorHAnsi" w:hAnsiTheme="minorHAnsi" w:cstheme="minorHAnsi"/>
          <w:color w:val="222222"/>
          <w:sz w:val="24"/>
          <w:szCs w:val="24"/>
        </w:rPr>
        <w:t>………………………………………………..……..</w:t>
      </w:r>
      <w:r w:rsidRPr="00B340D1">
        <w:rPr>
          <w:rFonts w:asciiTheme="minorHAnsi" w:hAnsiTheme="minorHAnsi" w:cstheme="minorHAnsi"/>
          <w:color w:val="222222"/>
          <w:sz w:val="24"/>
          <w:szCs w:val="24"/>
        </w:rPr>
        <w:t>nato/a a</w:t>
      </w:r>
      <w:r w:rsidR="00BA3FB8" w:rsidRPr="00B340D1">
        <w:rPr>
          <w:rFonts w:asciiTheme="minorHAnsi" w:hAnsiTheme="minorHAnsi" w:cstheme="minorHAnsi"/>
          <w:color w:val="222222"/>
          <w:sz w:val="24"/>
          <w:szCs w:val="24"/>
        </w:rPr>
        <w:t>………………………………</w:t>
      </w:r>
      <w:r w:rsidRPr="00B340D1">
        <w:rPr>
          <w:rFonts w:asciiTheme="minorHAnsi" w:hAnsiTheme="minorHAnsi" w:cstheme="minorHAnsi"/>
          <w:color w:val="222222"/>
          <w:sz w:val="24"/>
          <w:szCs w:val="24"/>
        </w:rPr>
        <w:t>il</w:t>
      </w:r>
      <w:r w:rsidR="00BA3FB8" w:rsidRPr="00B340D1">
        <w:rPr>
          <w:rFonts w:asciiTheme="minorHAnsi" w:hAnsiTheme="minorHAnsi" w:cstheme="minorHAnsi"/>
          <w:color w:val="222222"/>
          <w:sz w:val="24"/>
          <w:szCs w:val="24"/>
        </w:rPr>
        <w:t>…………</w:t>
      </w:r>
    </w:p>
    <w:p w:rsidR="00BA3FB8" w:rsidRPr="00B340D1" w:rsidRDefault="00C55549" w:rsidP="00C55549">
      <w:pPr>
        <w:ind w:left="708" w:hanging="708"/>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residente a</w:t>
      </w:r>
      <w:r w:rsidR="00BA3FB8" w:rsidRPr="00B340D1">
        <w:rPr>
          <w:rFonts w:asciiTheme="minorHAnsi" w:hAnsiTheme="minorHAnsi" w:cstheme="minorHAnsi"/>
          <w:color w:val="222222"/>
          <w:sz w:val="24"/>
          <w:szCs w:val="24"/>
        </w:rPr>
        <w:t>……………………………..</w:t>
      </w:r>
      <w:r w:rsidRPr="00B340D1">
        <w:rPr>
          <w:rFonts w:asciiTheme="minorHAnsi" w:hAnsiTheme="minorHAnsi" w:cstheme="minorHAnsi"/>
          <w:color w:val="222222"/>
          <w:sz w:val="24"/>
          <w:szCs w:val="24"/>
        </w:rPr>
        <w:t xml:space="preserve"> in via/piazza/</w:t>
      </w:r>
      <w:r w:rsidR="00BA3FB8" w:rsidRPr="00B340D1">
        <w:rPr>
          <w:rFonts w:asciiTheme="minorHAnsi" w:hAnsiTheme="minorHAnsi" w:cstheme="minorHAnsi"/>
          <w:color w:val="222222"/>
          <w:sz w:val="24"/>
          <w:szCs w:val="24"/>
        </w:rPr>
        <w:t>…………………………………………………</w:t>
      </w:r>
      <w:r w:rsidRPr="00B340D1">
        <w:rPr>
          <w:rFonts w:asciiTheme="minorHAnsi" w:hAnsiTheme="minorHAnsi" w:cstheme="minorHAnsi"/>
          <w:color w:val="222222"/>
          <w:sz w:val="24"/>
          <w:szCs w:val="24"/>
        </w:rPr>
        <w:t>n</w:t>
      </w:r>
      <w:r w:rsidR="00BA3FB8" w:rsidRPr="00B340D1">
        <w:rPr>
          <w:rFonts w:asciiTheme="minorHAnsi" w:hAnsiTheme="minorHAnsi" w:cstheme="minorHAnsi"/>
          <w:color w:val="222222"/>
          <w:sz w:val="24"/>
          <w:szCs w:val="24"/>
        </w:rPr>
        <w:t>………………</w:t>
      </w:r>
    </w:p>
    <w:p w:rsidR="007A1C20" w:rsidRPr="00B340D1" w:rsidRDefault="00C55549" w:rsidP="00C55549">
      <w:pPr>
        <w:ind w:left="708" w:hanging="708"/>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i</w:t>
      </w:r>
      <w:r w:rsidR="00BA3FB8" w:rsidRPr="00B340D1">
        <w:rPr>
          <w:rFonts w:asciiTheme="minorHAnsi" w:hAnsiTheme="minorHAnsi" w:cstheme="minorHAnsi"/>
          <w:color w:val="222222"/>
          <w:sz w:val="24"/>
          <w:szCs w:val="24"/>
        </w:rPr>
        <w:t>n</w:t>
      </w:r>
      <w:r w:rsidRPr="00B340D1">
        <w:rPr>
          <w:rFonts w:asciiTheme="minorHAnsi" w:hAnsiTheme="minorHAnsi" w:cstheme="minorHAnsi"/>
          <w:color w:val="222222"/>
          <w:sz w:val="24"/>
          <w:szCs w:val="24"/>
        </w:rPr>
        <w:t xml:space="preserve"> qualità </w:t>
      </w:r>
      <w:r w:rsidR="00BA3FB8" w:rsidRPr="00B340D1">
        <w:rPr>
          <w:rFonts w:asciiTheme="minorHAnsi" w:hAnsiTheme="minorHAnsi" w:cstheme="minorHAnsi"/>
          <w:color w:val="222222"/>
          <w:sz w:val="24"/>
          <w:szCs w:val="24"/>
        </w:rPr>
        <w:t>d</w:t>
      </w:r>
      <w:r w:rsidRPr="00B340D1">
        <w:rPr>
          <w:rFonts w:asciiTheme="minorHAnsi" w:hAnsiTheme="minorHAnsi" w:cstheme="minorHAnsi"/>
          <w:color w:val="222222"/>
          <w:sz w:val="24"/>
          <w:szCs w:val="24"/>
        </w:rPr>
        <w:t>i personale docente/ATA</w:t>
      </w:r>
      <w:r w:rsidR="005955E2">
        <w:rPr>
          <w:rFonts w:asciiTheme="minorHAnsi" w:hAnsiTheme="minorHAnsi" w:cstheme="minorHAnsi"/>
          <w:color w:val="222222"/>
          <w:sz w:val="24"/>
          <w:szCs w:val="24"/>
        </w:rPr>
        <w:t xml:space="preserve"> (barrare la parte di non interesse)</w:t>
      </w:r>
    </w:p>
    <w:p w:rsidR="000B3840" w:rsidRPr="00B340D1" w:rsidRDefault="000B3840" w:rsidP="000B3840">
      <w:pPr>
        <w:jc w:val="both"/>
        <w:rPr>
          <w:rFonts w:asciiTheme="minorHAnsi" w:hAnsiTheme="minorHAnsi" w:cstheme="minorHAnsi"/>
          <w:color w:val="222222"/>
          <w:sz w:val="24"/>
          <w:szCs w:val="24"/>
        </w:rPr>
      </w:pPr>
    </w:p>
    <w:p w:rsidR="000B3840" w:rsidRPr="00B340D1" w:rsidRDefault="000B3840" w:rsidP="004B3EAC">
      <w:pPr>
        <w:jc w:val="center"/>
        <w:rPr>
          <w:rFonts w:asciiTheme="minorHAnsi" w:hAnsiTheme="minorHAnsi" w:cstheme="minorHAnsi"/>
          <w:color w:val="222222"/>
          <w:sz w:val="24"/>
          <w:szCs w:val="24"/>
        </w:rPr>
      </w:pPr>
      <w:r w:rsidRPr="00B340D1">
        <w:rPr>
          <w:rFonts w:asciiTheme="minorHAnsi" w:hAnsiTheme="minorHAnsi" w:cstheme="minorHAnsi"/>
          <w:color w:val="222222"/>
          <w:sz w:val="24"/>
          <w:szCs w:val="24"/>
        </w:rPr>
        <w:t>DICHIARO</w:t>
      </w:r>
    </w:p>
    <w:p w:rsidR="004B3EAC" w:rsidRPr="00B340D1" w:rsidRDefault="004B3EAC" w:rsidP="004B3EAC">
      <w:pPr>
        <w:jc w:val="center"/>
        <w:rPr>
          <w:rFonts w:asciiTheme="minorHAnsi" w:hAnsiTheme="minorHAnsi" w:cstheme="minorHAnsi"/>
          <w:color w:val="222222"/>
          <w:sz w:val="24"/>
          <w:szCs w:val="24"/>
        </w:rPr>
      </w:pPr>
    </w:p>
    <w:p w:rsidR="000B3840" w:rsidRPr="00B340D1" w:rsidRDefault="00C55549" w:rsidP="000B3840">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s</w:t>
      </w:r>
      <w:r w:rsidR="000B3840" w:rsidRPr="00B340D1">
        <w:rPr>
          <w:rFonts w:asciiTheme="minorHAnsi" w:hAnsiTheme="minorHAnsi" w:cstheme="minorHAnsi"/>
          <w:color w:val="222222"/>
          <w:sz w:val="24"/>
          <w:szCs w:val="24"/>
        </w:rPr>
        <w:t>otto la mia responsabilità, ai sensi del DPR n. 445 del 28/12/</w:t>
      </w:r>
      <w:r w:rsidR="001A1D13">
        <w:rPr>
          <w:rFonts w:asciiTheme="minorHAnsi" w:hAnsiTheme="minorHAnsi" w:cstheme="minorHAnsi"/>
          <w:color w:val="222222"/>
          <w:sz w:val="24"/>
          <w:szCs w:val="24"/>
        </w:rPr>
        <w:t>20</w:t>
      </w:r>
      <w:r w:rsidR="000B3840" w:rsidRPr="00B340D1">
        <w:rPr>
          <w:rFonts w:asciiTheme="minorHAnsi" w:hAnsiTheme="minorHAnsi" w:cstheme="minorHAnsi"/>
          <w:color w:val="222222"/>
          <w:sz w:val="24"/>
          <w:szCs w:val="24"/>
        </w:rPr>
        <w:t xml:space="preserve">00 come modificato ed integrato dall’art. 15 della Legge 16/01/03 n. 3, ai fini dell’attribuzione del punteggio e per beneficiare delle specifiche disposizioni di legge, </w:t>
      </w:r>
      <w:r w:rsidR="004B3EAC" w:rsidRPr="00B340D1">
        <w:rPr>
          <w:rFonts w:asciiTheme="minorHAnsi" w:hAnsiTheme="minorHAnsi" w:cstheme="minorHAnsi"/>
          <w:color w:val="222222"/>
          <w:sz w:val="24"/>
          <w:szCs w:val="24"/>
        </w:rPr>
        <w:t>contenute</w:t>
      </w:r>
      <w:r w:rsidR="000B3840" w:rsidRPr="00B340D1">
        <w:rPr>
          <w:rFonts w:asciiTheme="minorHAnsi" w:hAnsiTheme="minorHAnsi" w:cstheme="minorHAnsi"/>
          <w:color w:val="222222"/>
          <w:sz w:val="24"/>
          <w:szCs w:val="24"/>
        </w:rPr>
        <w:t xml:space="preserve"> nell’OM sulla mobilità del personale docente ed educativo a T.I. della scuola, e nel CCNI sulla mobilità:</w:t>
      </w:r>
    </w:p>
    <w:p w:rsidR="000B3840" w:rsidRPr="00B340D1" w:rsidRDefault="000B3840" w:rsidP="000B3840">
      <w:pPr>
        <w:jc w:val="both"/>
        <w:rPr>
          <w:rFonts w:asciiTheme="minorHAnsi" w:hAnsiTheme="minorHAnsi" w:cstheme="minorHAnsi"/>
          <w:color w:val="222222"/>
          <w:sz w:val="24"/>
          <w:szCs w:val="24"/>
        </w:rPr>
      </w:pPr>
    </w:p>
    <w:p w:rsidR="000B3840" w:rsidRPr="00B340D1" w:rsidRDefault="000B3840" w:rsidP="000B3840">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di essere beneficiario</w:t>
      </w:r>
      <w:r w:rsidR="004B3EAC" w:rsidRPr="00B340D1">
        <w:rPr>
          <w:rFonts w:asciiTheme="minorHAnsi" w:hAnsiTheme="minorHAnsi" w:cstheme="minorHAnsi"/>
          <w:color w:val="222222"/>
          <w:sz w:val="24"/>
          <w:szCs w:val="24"/>
        </w:rPr>
        <w:t>/a</w:t>
      </w:r>
      <w:r w:rsidRPr="00B340D1">
        <w:rPr>
          <w:rFonts w:asciiTheme="minorHAnsi" w:hAnsiTheme="minorHAnsi" w:cstheme="minorHAnsi"/>
          <w:color w:val="222222"/>
          <w:sz w:val="24"/>
          <w:szCs w:val="24"/>
        </w:rPr>
        <w:t xml:space="preserve"> delle precedenze previste al </w:t>
      </w:r>
      <w:r w:rsidR="00A42B46" w:rsidRPr="00B340D1">
        <w:rPr>
          <w:rFonts w:asciiTheme="minorHAnsi" w:hAnsiTheme="minorHAnsi" w:cstheme="minorHAnsi"/>
          <w:color w:val="222222"/>
          <w:sz w:val="24"/>
          <w:szCs w:val="24"/>
        </w:rPr>
        <w:t>seguente punto</w:t>
      </w:r>
      <w:r w:rsidR="003D6163">
        <w:rPr>
          <w:rFonts w:asciiTheme="minorHAnsi" w:hAnsiTheme="minorHAnsi" w:cstheme="minorHAnsi"/>
          <w:color w:val="222222"/>
          <w:sz w:val="24"/>
          <w:szCs w:val="24"/>
        </w:rPr>
        <w:t>:</w:t>
      </w:r>
    </w:p>
    <w:tbl>
      <w:tblPr>
        <w:tblStyle w:val="TableGrid"/>
        <w:tblW w:w="5000" w:type="pct"/>
        <w:tblLook w:val="04A0"/>
      </w:tblPr>
      <w:tblGrid>
        <w:gridCol w:w="402"/>
        <w:gridCol w:w="2023"/>
        <w:gridCol w:w="361"/>
        <w:gridCol w:w="7068"/>
      </w:tblGrid>
      <w:tr w:rsidR="00A42B46" w:rsidRPr="00B340D1" w:rsidTr="004B3EAC">
        <w:trPr>
          <w:trHeight w:val="319"/>
        </w:trPr>
        <w:tc>
          <w:tcPr>
            <w:tcW w:w="210" w:type="pct"/>
            <w:vMerge w:val="restart"/>
          </w:tcPr>
          <w:p w:rsidR="00A42B46" w:rsidRPr="00B340D1" w:rsidRDefault="00A42B46" w:rsidP="000B3840">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w:t>
            </w:r>
          </w:p>
        </w:tc>
        <w:tc>
          <w:tcPr>
            <w:tcW w:w="1032" w:type="pct"/>
            <w:vMerge w:val="restart"/>
          </w:tcPr>
          <w:p w:rsidR="00A42B46" w:rsidRPr="00B340D1" w:rsidRDefault="00A42B46" w:rsidP="004B3EAC">
            <w:pPr>
              <w:rPr>
                <w:rFonts w:asciiTheme="minorHAnsi" w:hAnsiTheme="minorHAnsi" w:cstheme="minorHAnsi"/>
                <w:color w:val="222222"/>
                <w:sz w:val="24"/>
                <w:szCs w:val="24"/>
              </w:rPr>
            </w:pPr>
            <w:r w:rsidRPr="00B340D1">
              <w:rPr>
                <w:rFonts w:asciiTheme="minorHAnsi" w:hAnsiTheme="minorHAnsi" w:cstheme="minorHAnsi"/>
                <w:color w:val="222222"/>
                <w:sz w:val="24"/>
                <w:szCs w:val="24"/>
              </w:rPr>
              <w:t>I) DISABILITA’ E GRAVI MOTIVI DI SALUTE</w:t>
            </w:r>
          </w:p>
        </w:tc>
        <w:tc>
          <w:tcPr>
            <w:tcW w:w="166" w:type="pct"/>
          </w:tcPr>
          <w:p w:rsidR="00A42B46" w:rsidRPr="00B340D1" w:rsidRDefault="00A42B46" w:rsidP="00A42B46">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w:t>
            </w:r>
          </w:p>
        </w:tc>
        <w:tc>
          <w:tcPr>
            <w:tcW w:w="3592" w:type="pct"/>
          </w:tcPr>
          <w:p w:rsidR="00A42B46" w:rsidRPr="00B340D1" w:rsidRDefault="00A42B46" w:rsidP="000B3840">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1) personale scolastico docente non vedente (art. 3 della Legge 28 marzo 1991 n. 120);</w:t>
            </w:r>
          </w:p>
        </w:tc>
      </w:tr>
      <w:tr w:rsidR="00A42B46" w:rsidRPr="00B340D1" w:rsidTr="004B3EAC">
        <w:trPr>
          <w:trHeight w:val="134"/>
        </w:trPr>
        <w:tc>
          <w:tcPr>
            <w:tcW w:w="210" w:type="pct"/>
            <w:vMerge/>
          </w:tcPr>
          <w:p w:rsidR="00A42B46" w:rsidRPr="00B340D1" w:rsidRDefault="00A42B46" w:rsidP="000B3840">
            <w:pPr>
              <w:jc w:val="both"/>
              <w:rPr>
                <w:rFonts w:asciiTheme="minorHAnsi" w:hAnsiTheme="minorHAnsi" w:cstheme="minorHAnsi"/>
                <w:color w:val="222222"/>
                <w:sz w:val="24"/>
                <w:szCs w:val="24"/>
              </w:rPr>
            </w:pPr>
          </w:p>
        </w:tc>
        <w:tc>
          <w:tcPr>
            <w:tcW w:w="1032" w:type="pct"/>
            <w:vMerge/>
          </w:tcPr>
          <w:p w:rsidR="00A42B46" w:rsidRPr="00B340D1" w:rsidRDefault="00A42B46" w:rsidP="004B3EAC">
            <w:pPr>
              <w:rPr>
                <w:rFonts w:asciiTheme="minorHAnsi" w:hAnsiTheme="minorHAnsi" w:cstheme="minorHAnsi"/>
                <w:color w:val="222222"/>
                <w:sz w:val="24"/>
                <w:szCs w:val="24"/>
              </w:rPr>
            </w:pPr>
          </w:p>
        </w:tc>
        <w:tc>
          <w:tcPr>
            <w:tcW w:w="166" w:type="pct"/>
          </w:tcPr>
          <w:p w:rsidR="00A42B46" w:rsidRPr="00B340D1" w:rsidRDefault="00A42B46" w:rsidP="00A42B46">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w:t>
            </w:r>
          </w:p>
        </w:tc>
        <w:tc>
          <w:tcPr>
            <w:tcW w:w="3592" w:type="pct"/>
          </w:tcPr>
          <w:p w:rsidR="00A42B46" w:rsidRPr="00B340D1" w:rsidRDefault="00A42B46" w:rsidP="00A42B46">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 xml:space="preserve">2) personale emodializzato (art. 61 della Legge 270/82). </w:t>
            </w:r>
          </w:p>
        </w:tc>
      </w:tr>
      <w:tr w:rsidR="00A42B46" w:rsidRPr="00B340D1" w:rsidTr="004B3EAC">
        <w:trPr>
          <w:trHeight w:val="849"/>
        </w:trPr>
        <w:tc>
          <w:tcPr>
            <w:tcW w:w="210" w:type="pct"/>
            <w:vMerge w:val="restart"/>
          </w:tcPr>
          <w:p w:rsidR="00A42B46" w:rsidRPr="00B340D1" w:rsidRDefault="00A42B46" w:rsidP="000B3840">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w:t>
            </w:r>
          </w:p>
        </w:tc>
        <w:tc>
          <w:tcPr>
            <w:tcW w:w="1032" w:type="pct"/>
            <w:vMerge w:val="restart"/>
          </w:tcPr>
          <w:p w:rsidR="00A42B46" w:rsidRPr="00B340D1" w:rsidRDefault="00A42B46" w:rsidP="004B3EAC">
            <w:pPr>
              <w:rPr>
                <w:rFonts w:asciiTheme="minorHAnsi" w:hAnsiTheme="minorHAnsi" w:cstheme="minorHAnsi"/>
                <w:color w:val="222222"/>
                <w:sz w:val="24"/>
                <w:szCs w:val="24"/>
              </w:rPr>
            </w:pPr>
            <w:r w:rsidRPr="00B340D1">
              <w:rPr>
                <w:rFonts w:asciiTheme="minorHAnsi" w:hAnsiTheme="minorHAnsi" w:cstheme="minorHAnsi"/>
                <w:color w:val="222222"/>
                <w:sz w:val="24"/>
                <w:szCs w:val="24"/>
              </w:rPr>
              <w:t>III) PERSONALE CON DISABILITA’ E PERSONALE CHE HA BISOGNO DI PARTICOLARI CURE CONTINUATIVE</w:t>
            </w:r>
          </w:p>
          <w:p w:rsidR="00A42B46" w:rsidRPr="00B340D1" w:rsidRDefault="00A42B46" w:rsidP="004B3EAC">
            <w:pPr>
              <w:rPr>
                <w:rFonts w:asciiTheme="minorHAnsi" w:hAnsiTheme="minorHAnsi" w:cstheme="minorHAnsi"/>
                <w:color w:val="222222"/>
                <w:sz w:val="24"/>
                <w:szCs w:val="24"/>
              </w:rPr>
            </w:pPr>
          </w:p>
          <w:p w:rsidR="00A42B46" w:rsidRPr="00B340D1" w:rsidRDefault="00A42B46" w:rsidP="004B3EAC">
            <w:pPr>
              <w:rPr>
                <w:rFonts w:asciiTheme="minorHAnsi" w:hAnsiTheme="minorHAnsi" w:cstheme="minorHAnsi"/>
                <w:color w:val="222222"/>
                <w:sz w:val="24"/>
                <w:szCs w:val="24"/>
              </w:rPr>
            </w:pPr>
            <w:r w:rsidRPr="00B340D1">
              <w:rPr>
                <w:rFonts w:asciiTheme="minorHAnsi" w:hAnsiTheme="minorHAnsi" w:cstheme="minorHAnsi"/>
                <w:color w:val="222222"/>
                <w:sz w:val="24"/>
                <w:szCs w:val="24"/>
              </w:rPr>
              <w:t>.</w:t>
            </w:r>
          </w:p>
          <w:p w:rsidR="00A42B46" w:rsidRPr="00B340D1" w:rsidRDefault="00A42B46" w:rsidP="004B3EAC">
            <w:pPr>
              <w:rPr>
                <w:rFonts w:asciiTheme="minorHAnsi" w:hAnsiTheme="minorHAnsi" w:cstheme="minorHAnsi"/>
                <w:color w:val="222222"/>
                <w:sz w:val="24"/>
                <w:szCs w:val="24"/>
              </w:rPr>
            </w:pPr>
          </w:p>
        </w:tc>
        <w:tc>
          <w:tcPr>
            <w:tcW w:w="166" w:type="pct"/>
          </w:tcPr>
          <w:p w:rsidR="00A42B46" w:rsidRPr="00B340D1" w:rsidRDefault="00A42B46" w:rsidP="000B3840">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w:t>
            </w:r>
          </w:p>
        </w:tc>
        <w:tc>
          <w:tcPr>
            <w:tcW w:w="3592" w:type="pct"/>
          </w:tcPr>
          <w:p w:rsidR="00A42B46" w:rsidRPr="00B340D1" w:rsidRDefault="00A42B46" w:rsidP="000B3840">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1) disabili di cui all'art. 21, della legge n. 104/92, richiamato dall'art. 601 del D.L.vo n. 297/94, con un grado di invalidità superiore ai due terzi o con minorazioni iscritte alle categorie prima, seconda e terza della tabella "A" annessa alla legge 10 agosto 1950, n. 648;</w:t>
            </w:r>
          </w:p>
        </w:tc>
      </w:tr>
      <w:tr w:rsidR="00A42B46" w:rsidRPr="00B340D1" w:rsidTr="004B3EAC">
        <w:trPr>
          <w:trHeight w:val="1377"/>
        </w:trPr>
        <w:tc>
          <w:tcPr>
            <w:tcW w:w="210" w:type="pct"/>
            <w:vMerge/>
          </w:tcPr>
          <w:p w:rsidR="00A42B46" w:rsidRPr="00B340D1" w:rsidRDefault="00A42B46" w:rsidP="000B3840">
            <w:pPr>
              <w:jc w:val="both"/>
              <w:rPr>
                <w:rFonts w:asciiTheme="minorHAnsi" w:hAnsiTheme="minorHAnsi" w:cstheme="minorHAnsi"/>
                <w:color w:val="222222"/>
                <w:sz w:val="24"/>
                <w:szCs w:val="24"/>
              </w:rPr>
            </w:pPr>
          </w:p>
        </w:tc>
        <w:tc>
          <w:tcPr>
            <w:tcW w:w="1032" w:type="pct"/>
            <w:vMerge/>
          </w:tcPr>
          <w:p w:rsidR="00A42B46" w:rsidRPr="00B340D1" w:rsidRDefault="00A42B46" w:rsidP="004B3EAC">
            <w:pPr>
              <w:rPr>
                <w:rFonts w:asciiTheme="minorHAnsi" w:hAnsiTheme="minorHAnsi" w:cstheme="minorHAnsi"/>
                <w:color w:val="222222"/>
                <w:sz w:val="24"/>
                <w:szCs w:val="24"/>
              </w:rPr>
            </w:pPr>
          </w:p>
        </w:tc>
        <w:tc>
          <w:tcPr>
            <w:tcW w:w="166" w:type="pct"/>
          </w:tcPr>
          <w:p w:rsidR="00A42B46" w:rsidRPr="00B340D1" w:rsidRDefault="00A42B46" w:rsidP="000B3840">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w:t>
            </w:r>
          </w:p>
        </w:tc>
        <w:tc>
          <w:tcPr>
            <w:tcW w:w="3592" w:type="pct"/>
          </w:tcPr>
          <w:p w:rsidR="00A42B46" w:rsidRPr="00B340D1" w:rsidRDefault="00A42B46" w:rsidP="00A42B46">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2) personale (non necessariamente disabile) che ha bisogno per gravi patologie di particolari cure a carattere continuativo (ad esempio chemioterapia); detto personale ha diritto alla precedenza per tutte le preferenze espresse nella domanda, a condizione che la prima di tali preferenze sia relativa all’ambito corrispondente al comune in cui esista un centro di cura specializzato, tale precedenza opera nella fase comunale solo tra distretti diversi dello stesso comune.</w:t>
            </w:r>
          </w:p>
        </w:tc>
      </w:tr>
      <w:tr w:rsidR="00A42B46" w:rsidRPr="00B340D1" w:rsidTr="004B3EAC">
        <w:trPr>
          <w:trHeight w:val="457"/>
        </w:trPr>
        <w:tc>
          <w:tcPr>
            <w:tcW w:w="210" w:type="pct"/>
            <w:vMerge/>
          </w:tcPr>
          <w:p w:rsidR="00A42B46" w:rsidRPr="00B340D1" w:rsidRDefault="00A42B46" w:rsidP="000B3840">
            <w:pPr>
              <w:jc w:val="both"/>
              <w:rPr>
                <w:rFonts w:asciiTheme="minorHAnsi" w:hAnsiTheme="minorHAnsi" w:cstheme="minorHAnsi"/>
                <w:color w:val="222222"/>
                <w:sz w:val="24"/>
                <w:szCs w:val="24"/>
              </w:rPr>
            </w:pPr>
          </w:p>
        </w:tc>
        <w:tc>
          <w:tcPr>
            <w:tcW w:w="1032" w:type="pct"/>
            <w:vMerge/>
          </w:tcPr>
          <w:p w:rsidR="00A42B46" w:rsidRPr="00B340D1" w:rsidRDefault="00A42B46" w:rsidP="004B3EAC">
            <w:pPr>
              <w:rPr>
                <w:rFonts w:asciiTheme="minorHAnsi" w:hAnsiTheme="minorHAnsi" w:cstheme="minorHAnsi"/>
                <w:color w:val="222222"/>
                <w:sz w:val="24"/>
                <w:szCs w:val="24"/>
              </w:rPr>
            </w:pPr>
          </w:p>
        </w:tc>
        <w:tc>
          <w:tcPr>
            <w:tcW w:w="166" w:type="pct"/>
          </w:tcPr>
          <w:p w:rsidR="00A42B46" w:rsidRPr="00B340D1" w:rsidRDefault="00A42B46" w:rsidP="000B3840">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w:t>
            </w:r>
          </w:p>
        </w:tc>
        <w:tc>
          <w:tcPr>
            <w:tcW w:w="3592" w:type="pct"/>
          </w:tcPr>
          <w:p w:rsidR="00A42B46" w:rsidRPr="00B340D1" w:rsidRDefault="00A42B46" w:rsidP="00A42B46">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3) personale appartenente alle categorie previste dal comma 6, dell'art. 33 della legge n. 104/92, richiamato dall'art. 601, del D.L.vo n. 297/94.</w:t>
            </w:r>
          </w:p>
        </w:tc>
      </w:tr>
      <w:tr w:rsidR="00A42B46" w:rsidRPr="00B340D1" w:rsidTr="004B3EAC">
        <w:trPr>
          <w:trHeight w:val="101"/>
        </w:trPr>
        <w:tc>
          <w:tcPr>
            <w:tcW w:w="210" w:type="pct"/>
            <w:vMerge w:val="restart"/>
          </w:tcPr>
          <w:p w:rsidR="00A42B46" w:rsidRPr="00B340D1" w:rsidRDefault="00A42B46" w:rsidP="000B3840">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w:t>
            </w:r>
          </w:p>
        </w:tc>
        <w:tc>
          <w:tcPr>
            <w:tcW w:w="1032" w:type="pct"/>
            <w:vMerge w:val="restart"/>
          </w:tcPr>
          <w:p w:rsidR="00A42B46" w:rsidRPr="00B340D1" w:rsidRDefault="00BA3FB8" w:rsidP="004B3EAC">
            <w:pPr>
              <w:rPr>
                <w:rFonts w:asciiTheme="minorHAnsi" w:hAnsiTheme="minorHAnsi" w:cstheme="minorHAnsi"/>
                <w:color w:val="222222"/>
                <w:sz w:val="24"/>
                <w:szCs w:val="24"/>
              </w:rPr>
            </w:pPr>
            <w:r w:rsidRPr="00B340D1">
              <w:rPr>
                <w:rFonts w:asciiTheme="minorHAnsi" w:hAnsiTheme="minorHAnsi" w:cstheme="minorHAnsi"/>
                <w:color w:val="222222"/>
                <w:sz w:val="24"/>
                <w:szCs w:val="24"/>
              </w:rPr>
              <w:t>I</w:t>
            </w:r>
            <w:r w:rsidR="00A42B46" w:rsidRPr="00B340D1">
              <w:rPr>
                <w:rFonts w:asciiTheme="minorHAnsi" w:hAnsiTheme="minorHAnsi" w:cstheme="minorHAnsi"/>
                <w:color w:val="222222"/>
                <w:sz w:val="24"/>
                <w:szCs w:val="24"/>
              </w:rPr>
              <w:t>V) ASSISTENZA</w:t>
            </w:r>
          </w:p>
          <w:p w:rsidR="00A42B46" w:rsidRPr="00B340D1" w:rsidRDefault="00A42B46" w:rsidP="004B3EAC">
            <w:pPr>
              <w:rPr>
                <w:rFonts w:asciiTheme="minorHAnsi" w:hAnsiTheme="minorHAnsi" w:cstheme="minorHAnsi"/>
                <w:color w:val="222222"/>
                <w:sz w:val="24"/>
                <w:szCs w:val="24"/>
              </w:rPr>
            </w:pPr>
          </w:p>
        </w:tc>
        <w:tc>
          <w:tcPr>
            <w:tcW w:w="166" w:type="pct"/>
          </w:tcPr>
          <w:p w:rsidR="00A42B46" w:rsidRPr="00B340D1" w:rsidRDefault="00A42B46" w:rsidP="000B3840">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w:t>
            </w:r>
          </w:p>
        </w:tc>
        <w:tc>
          <w:tcPr>
            <w:tcW w:w="3592" w:type="pct"/>
          </w:tcPr>
          <w:p w:rsidR="00A42B46" w:rsidRPr="00B340D1" w:rsidRDefault="00A42B46" w:rsidP="000B3840">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ASSISTENZA AL CONIUGE, ED AL FIGLIO CON DISABILITA’</w:t>
            </w:r>
          </w:p>
        </w:tc>
      </w:tr>
      <w:tr w:rsidR="00A42B46" w:rsidRPr="00B340D1" w:rsidTr="004B3EAC">
        <w:trPr>
          <w:trHeight w:val="134"/>
        </w:trPr>
        <w:tc>
          <w:tcPr>
            <w:tcW w:w="210" w:type="pct"/>
            <w:vMerge/>
          </w:tcPr>
          <w:p w:rsidR="00A42B46" w:rsidRPr="00B340D1" w:rsidRDefault="00A42B46" w:rsidP="000B3840">
            <w:pPr>
              <w:jc w:val="both"/>
              <w:rPr>
                <w:rFonts w:asciiTheme="minorHAnsi" w:hAnsiTheme="minorHAnsi" w:cstheme="minorHAnsi"/>
                <w:color w:val="222222"/>
                <w:sz w:val="24"/>
                <w:szCs w:val="24"/>
              </w:rPr>
            </w:pPr>
          </w:p>
        </w:tc>
        <w:tc>
          <w:tcPr>
            <w:tcW w:w="1032" w:type="pct"/>
            <w:vMerge/>
          </w:tcPr>
          <w:p w:rsidR="00A42B46" w:rsidRPr="00B340D1" w:rsidRDefault="00A42B46" w:rsidP="00A42B46">
            <w:pPr>
              <w:jc w:val="both"/>
              <w:rPr>
                <w:rFonts w:asciiTheme="minorHAnsi" w:hAnsiTheme="minorHAnsi" w:cstheme="minorHAnsi"/>
                <w:color w:val="222222"/>
                <w:sz w:val="24"/>
                <w:szCs w:val="24"/>
              </w:rPr>
            </w:pPr>
          </w:p>
        </w:tc>
        <w:tc>
          <w:tcPr>
            <w:tcW w:w="166" w:type="pct"/>
          </w:tcPr>
          <w:p w:rsidR="00A42B46" w:rsidRPr="00B340D1" w:rsidRDefault="00A42B46" w:rsidP="000B3840">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w:t>
            </w:r>
          </w:p>
        </w:tc>
        <w:tc>
          <w:tcPr>
            <w:tcW w:w="3592" w:type="pct"/>
          </w:tcPr>
          <w:p w:rsidR="00A42B46" w:rsidRPr="00B340D1" w:rsidRDefault="00A42B46" w:rsidP="000B3840">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ASSISTENZA DA PARTE DEL FIGLIO REFERENTE UNICO AL GENITORE CON DISABILITA’</w:t>
            </w:r>
          </w:p>
        </w:tc>
      </w:tr>
      <w:tr w:rsidR="00A42B46" w:rsidRPr="00B340D1" w:rsidTr="004B3EAC">
        <w:trPr>
          <w:trHeight w:val="70"/>
        </w:trPr>
        <w:tc>
          <w:tcPr>
            <w:tcW w:w="210" w:type="pct"/>
            <w:vMerge/>
          </w:tcPr>
          <w:p w:rsidR="00A42B46" w:rsidRPr="00B340D1" w:rsidRDefault="00A42B46" w:rsidP="000B3840">
            <w:pPr>
              <w:jc w:val="both"/>
              <w:rPr>
                <w:rFonts w:asciiTheme="minorHAnsi" w:hAnsiTheme="minorHAnsi" w:cstheme="minorHAnsi"/>
                <w:color w:val="222222"/>
                <w:sz w:val="24"/>
                <w:szCs w:val="24"/>
              </w:rPr>
            </w:pPr>
          </w:p>
        </w:tc>
        <w:tc>
          <w:tcPr>
            <w:tcW w:w="1032" w:type="pct"/>
            <w:vMerge/>
          </w:tcPr>
          <w:p w:rsidR="00A42B46" w:rsidRPr="00B340D1" w:rsidRDefault="00A42B46" w:rsidP="00A42B46">
            <w:pPr>
              <w:jc w:val="both"/>
              <w:rPr>
                <w:rFonts w:asciiTheme="minorHAnsi" w:hAnsiTheme="minorHAnsi" w:cstheme="minorHAnsi"/>
                <w:color w:val="222222"/>
                <w:sz w:val="24"/>
                <w:szCs w:val="24"/>
              </w:rPr>
            </w:pPr>
          </w:p>
        </w:tc>
        <w:tc>
          <w:tcPr>
            <w:tcW w:w="166" w:type="pct"/>
          </w:tcPr>
          <w:p w:rsidR="00A42B46" w:rsidRPr="00B340D1" w:rsidRDefault="00A42B46" w:rsidP="000B3840">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w:t>
            </w:r>
          </w:p>
        </w:tc>
        <w:tc>
          <w:tcPr>
            <w:tcW w:w="3592" w:type="pct"/>
          </w:tcPr>
          <w:p w:rsidR="00A42B46" w:rsidRPr="00B340D1" w:rsidRDefault="00A42B46" w:rsidP="000B3840">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ASSISTENZA DA PARTE DI CHI ESERCITA LA TUTELA LEGALE</w:t>
            </w:r>
          </w:p>
        </w:tc>
      </w:tr>
      <w:tr w:rsidR="00A42B46" w:rsidRPr="00B340D1" w:rsidTr="004B3EAC">
        <w:tc>
          <w:tcPr>
            <w:tcW w:w="210" w:type="pct"/>
          </w:tcPr>
          <w:p w:rsidR="00A42B46" w:rsidRPr="00B340D1" w:rsidRDefault="00A42B46" w:rsidP="000B3840">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w:t>
            </w:r>
          </w:p>
        </w:tc>
        <w:tc>
          <w:tcPr>
            <w:tcW w:w="4790" w:type="pct"/>
            <w:gridSpan w:val="3"/>
          </w:tcPr>
          <w:p w:rsidR="00A42B46" w:rsidRPr="00B340D1" w:rsidRDefault="00A42B46" w:rsidP="000B3840">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VII) PERSONALE CHE RICOPRE CARICHE PUBBLICHE NELLE AMMINISTRAZIONI DEGLI ENTI LOCALI</w:t>
            </w:r>
          </w:p>
        </w:tc>
      </w:tr>
    </w:tbl>
    <w:p w:rsidR="000B3840" w:rsidRPr="00B340D1" w:rsidRDefault="000B3840" w:rsidP="000B3840">
      <w:pPr>
        <w:jc w:val="both"/>
        <w:rPr>
          <w:rFonts w:asciiTheme="minorHAnsi" w:hAnsiTheme="minorHAnsi" w:cstheme="minorHAnsi"/>
          <w:color w:val="222222"/>
          <w:sz w:val="24"/>
          <w:szCs w:val="24"/>
        </w:rPr>
      </w:pPr>
    </w:p>
    <w:p w:rsidR="007A3E62" w:rsidRDefault="007A3E62" w:rsidP="004B3EAC">
      <w:pPr>
        <w:jc w:val="center"/>
        <w:rPr>
          <w:rFonts w:asciiTheme="minorHAnsi" w:hAnsiTheme="minorHAnsi" w:cstheme="minorHAnsi"/>
          <w:color w:val="222222"/>
          <w:sz w:val="24"/>
          <w:szCs w:val="24"/>
        </w:rPr>
      </w:pPr>
    </w:p>
    <w:p w:rsidR="007A3E62" w:rsidRDefault="007A3E62" w:rsidP="004B3EAC">
      <w:pPr>
        <w:jc w:val="center"/>
        <w:rPr>
          <w:rFonts w:asciiTheme="minorHAnsi" w:hAnsiTheme="minorHAnsi" w:cstheme="minorHAnsi"/>
          <w:color w:val="222222"/>
          <w:sz w:val="24"/>
          <w:szCs w:val="24"/>
        </w:rPr>
      </w:pPr>
    </w:p>
    <w:p w:rsidR="007A3E62" w:rsidRDefault="007A3E62" w:rsidP="004B3EAC">
      <w:pPr>
        <w:jc w:val="center"/>
        <w:rPr>
          <w:rFonts w:asciiTheme="minorHAnsi" w:hAnsiTheme="minorHAnsi" w:cstheme="minorHAnsi"/>
          <w:color w:val="222222"/>
          <w:sz w:val="24"/>
          <w:szCs w:val="24"/>
        </w:rPr>
      </w:pPr>
    </w:p>
    <w:p w:rsidR="007A3E62" w:rsidRDefault="007A3E62" w:rsidP="004B3EAC">
      <w:pPr>
        <w:jc w:val="center"/>
        <w:rPr>
          <w:rFonts w:asciiTheme="minorHAnsi" w:hAnsiTheme="minorHAnsi" w:cstheme="minorHAnsi"/>
          <w:color w:val="222222"/>
          <w:sz w:val="24"/>
          <w:szCs w:val="24"/>
        </w:rPr>
      </w:pPr>
    </w:p>
    <w:p w:rsidR="007A3E62" w:rsidRDefault="007A3E62" w:rsidP="004B3EAC">
      <w:pPr>
        <w:jc w:val="center"/>
        <w:rPr>
          <w:rFonts w:asciiTheme="minorHAnsi" w:hAnsiTheme="minorHAnsi" w:cstheme="minorHAnsi"/>
          <w:color w:val="222222"/>
          <w:sz w:val="24"/>
          <w:szCs w:val="24"/>
        </w:rPr>
      </w:pPr>
    </w:p>
    <w:p w:rsidR="000B3840" w:rsidRPr="00B340D1" w:rsidRDefault="00A42B46" w:rsidP="004B3EAC">
      <w:pPr>
        <w:jc w:val="center"/>
        <w:rPr>
          <w:rFonts w:asciiTheme="minorHAnsi" w:hAnsiTheme="minorHAnsi" w:cstheme="minorHAnsi"/>
          <w:color w:val="222222"/>
          <w:sz w:val="24"/>
          <w:szCs w:val="24"/>
        </w:rPr>
      </w:pPr>
      <w:bookmarkStart w:id="0" w:name="_GoBack"/>
      <w:bookmarkEnd w:id="0"/>
      <w:r w:rsidRPr="00B340D1">
        <w:rPr>
          <w:rFonts w:asciiTheme="minorHAnsi" w:hAnsiTheme="minorHAnsi" w:cstheme="minorHAnsi"/>
          <w:color w:val="222222"/>
          <w:sz w:val="24"/>
          <w:szCs w:val="24"/>
        </w:rPr>
        <w:lastRenderedPageBreak/>
        <w:t>CHIEDO</w:t>
      </w:r>
    </w:p>
    <w:p w:rsidR="004B3EAC" w:rsidRPr="00B340D1" w:rsidRDefault="004B3EAC" w:rsidP="004B3EAC">
      <w:pPr>
        <w:jc w:val="center"/>
        <w:rPr>
          <w:rFonts w:asciiTheme="minorHAnsi" w:hAnsiTheme="minorHAnsi" w:cstheme="minorHAnsi"/>
          <w:color w:val="222222"/>
          <w:sz w:val="24"/>
          <w:szCs w:val="24"/>
        </w:rPr>
      </w:pPr>
    </w:p>
    <w:p w:rsidR="00A42B46" w:rsidRPr="00B340D1" w:rsidRDefault="00A42B46" w:rsidP="000B3840">
      <w:p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Pertanto l’esclusione della graduatoria interna di istituto ai sensi della normativa vigente</w:t>
      </w:r>
    </w:p>
    <w:p w:rsidR="001A1D13" w:rsidRDefault="001A1D13" w:rsidP="004B3EAC">
      <w:pPr>
        <w:jc w:val="center"/>
        <w:rPr>
          <w:rFonts w:asciiTheme="minorHAnsi" w:hAnsiTheme="minorHAnsi" w:cstheme="minorHAnsi"/>
          <w:color w:val="222222"/>
          <w:sz w:val="24"/>
          <w:szCs w:val="24"/>
        </w:rPr>
      </w:pPr>
    </w:p>
    <w:p w:rsidR="00A42B46" w:rsidRPr="00B340D1" w:rsidRDefault="00A42B46" w:rsidP="004B3EAC">
      <w:pPr>
        <w:jc w:val="center"/>
        <w:rPr>
          <w:rFonts w:asciiTheme="minorHAnsi" w:hAnsiTheme="minorHAnsi" w:cstheme="minorHAnsi"/>
          <w:color w:val="222222"/>
          <w:sz w:val="24"/>
          <w:szCs w:val="24"/>
        </w:rPr>
      </w:pPr>
      <w:r w:rsidRPr="00B340D1">
        <w:rPr>
          <w:rFonts w:asciiTheme="minorHAnsi" w:hAnsiTheme="minorHAnsi" w:cstheme="minorHAnsi"/>
          <w:color w:val="222222"/>
          <w:sz w:val="24"/>
          <w:szCs w:val="24"/>
        </w:rPr>
        <w:t>ALLEGO</w:t>
      </w:r>
    </w:p>
    <w:p w:rsidR="004B3EAC" w:rsidRPr="00B340D1" w:rsidRDefault="004B3EAC" w:rsidP="004B3EAC">
      <w:pPr>
        <w:jc w:val="center"/>
        <w:rPr>
          <w:rFonts w:asciiTheme="minorHAnsi" w:hAnsiTheme="minorHAnsi" w:cstheme="minorHAnsi"/>
          <w:color w:val="222222"/>
          <w:sz w:val="24"/>
          <w:szCs w:val="24"/>
        </w:rPr>
      </w:pPr>
    </w:p>
    <w:p w:rsidR="00A42B46" w:rsidRDefault="002575F7" w:rsidP="004B3EAC">
      <w:pPr>
        <w:pStyle w:val="ListParagraph"/>
        <w:numPr>
          <w:ilvl w:val="0"/>
          <w:numId w:val="2"/>
        </w:numPr>
        <w:jc w:val="both"/>
        <w:rPr>
          <w:rFonts w:asciiTheme="minorHAnsi" w:hAnsiTheme="minorHAnsi" w:cstheme="minorHAnsi"/>
          <w:color w:val="222222"/>
          <w:sz w:val="24"/>
          <w:szCs w:val="24"/>
        </w:rPr>
      </w:pPr>
      <w:r>
        <w:rPr>
          <w:rFonts w:asciiTheme="minorHAnsi" w:hAnsiTheme="minorHAnsi" w:cstheme="minorHAnsi"/>
          <w:color w:val="222222"/>
          <w:sz w:val="24"/>
          <w:szCs w:val="24"/>
        </w:rPr>
        <w:t xml:space="preserve">Documentazione e certificazioni (se non presenti già in atti), oppure </w:t>
      </w:r>
    </w:p>
    <w:p w:rsidR="002575F7" w:rsidRDefault="002575F7" w:rsidP="002575F7">
      <w:pPr>
        <w:pStyle w:val="ListParagraph"/>
        <w:jc w:val="center"/>
        <w:rPr>
          <w:rFonts w:asciiTheme="minorHAnsi" w:hAnsiTheme="minorHAnsi" w:cstheme="minorHAnsi"/>
          <w:color w:val="222222"/>
          <w:sz w:val="24"/>
          <w:szCs w:val="24"/>
        </w:rPr>
      </w:pPr>
    </w:p>
    <w:p w:rsidR="002575F7" w:rsidRDefault="002575F7" w:rsidP="002575F7">
      <w:pPr>
        <w:pStyle w:val="ListParagraph"/>
        <w:jc w:val="center"/>
        <w:rPr>
          <w:rFonts w:asciiTheme="minorHAnsi" w:hAnsiTheme="minorHAnsi" w:cstheme="minorHAnsi"/>
          <w:color w:val="222222"/>
          <w:sz w:val="24"/>
          <w:szCs w:val="24"/>
        </w:rPr>
      </w:pPr>
      <w:r>
        <w:rPr>
          <w:rFonts w:asciiTheme="minorHAnsi" w:hAnsiTheme="minorHAnsi" w:cstheme="minorHAnsi"/>
          <w:color w:val="222222"/>
          <w:sz w:val="24"/>
          <w:szCs w:val="24"/>
        </w:rPr>
        <w:t>DICHIARO che</w:t>
      </w:r>
    </w:p>
    <w:p w:rsidR="002575F7" w:rsidRPr="00B340D1" w:rsidRDefault="002575F7" w:rsidP="002575F7">
      <w:pPr>
        <w:pStyle w:val="ListParagraph"/>
        <w:jc w:val="center"/>
        <w:rPr>
          <w:rFonts w:asciiTheme="minorHAnsi" w:hAnsiTheme="minorHAnsi" w:cstheme="minorHAnsi"/>
          <w:color w:val="222222"/>
          <w:sz w:val="24"/>
          <w:szCs w:val="24"/>
        </w:rPr>
      </w:pPr>
    </w:p>
    <w:p w:rsidR="004B3EAC" w:rsidRPr="00B340D1" w:rsidRDefault="004B3EAC" w:rsidP="004B3EAC">
      <w:pPr>
        <w:pStyle w:val="ListParagraph"/>
        <w:numPr>
          <w:ilvl w:val="0"/>
          <w:numId w:val="2"/>
        </w:numPr>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Le documentazioni e le certificazioni sono agli atti della scuola e vigenti alla data attuale</w:t>
      </w:r>
    </w:p>
    <w:p w:rsidR="004B3EAC" w:rsidRPr="00B340D1" w:rsidRDefault="004B3EAC" w:rsidP="000B3840">
      <w:pPr>
        <w:jc w:val="both"/>
        <w:rPr>
          <w:rFonts w:asciiTheme="minorHAnsi" w:hAnsiTheme="minorHAnsi" w:cstheme="minorHAnsi"/>
          <w:color w:val="222222"/>
          <w:sz w:val="24"/>
          <w:szCs w:val="24"/>
        </w:rPr>
      </w:pPr>
    </w:p>
    <w:p w:rsidR="004B3EAC" w:rsidRPr="00B340D1" w:rsidRDefault="001A1D13" w:rsidP="000B3840">
      <w:pPr>
        <w:jc w:val="both"/>
        <w:rPr>
          <w:rFonts w:asciiTheme="minorHAnsi" w:hAnsiTheme="minorHAnsi" w:cstheme="minorHAnsi"/>
          <w:color w:val="222222"/>
          <w:sz w:val="24"/>
          <w:szCs w:val="24"/>
        </w:rPr>
      </w:pPr>
      <w:r>
        <w:rPr>
          <w:rFonts w:asciiTheme="minorHAnsi" w:hAnsiTheme="minorHAnsi" w:cstheme="minorHAnsi"/>
          <w:color w:val="222222"/>
          <w:sz w:val="24"/>
          <w:szCs w:val="24"/>
        </w:rPr>
        <w:t>Palestrina</w:t>
      </w:r>
      <w:r w:rsidR="004B3EAC" w:rsidRPr="00B340D1">
        <w:rPr>
          <w:rFonts w:asciiTheme="minorHAnsi" w:hAnsiTheme="minorHAnsi" w:cstheme="minorHAnsi"/>
          <w:color w:val="222222"/>
          <w:sz w:val="24"/>
          <w:szCs w:val="24"/>
        </w:rPr>
        <w:t>____/____/____</w:t>
      </w:r>
    </w:p>
    <w:p w:rsidR="004B3EAC" w:rsidRPr="00B340D1" w:rsidRDefault="004B3EAC" w:rsidP="00BA3FB8">
      <w:pPr>
        <w:ind w:firstLine="7655"/>
        <w:rPr>
          <w:rFonts w:asciiTheme="minorHAnsi" w:hAnsiTheme="minorHAnsi" w:cstheme="minorHAnsi"/>
          <w:color w:val="222222"/>
          <w:sz w:val="24"/>
          <w:szCs w:val="24"/>
        </w:rPr>
      </w:pPr>
      <w:r w:rsidRPr="00B340D1">
        <w:rPr>
          <w:rFonts w:asciiTheme="minorHAnsi" w:hAnsiTheme="minorHAnsi" w:cstheme="minorHAnsi"/>
          <w:color w:val="222222"/>
          <w:sz w:val="24"/>
          <w:szCs w:val="24"/>
        </w:rPr>
        <w:t>FIRMA</w:t>
      </w:r>
    </w:p>
    <w:p w:rsidR="004B3EAC" w:rsidRPr="00B340D1" w:rsidRDefault="004B3EAC" w:rsidP="004B3EAC">
      <w:pPr>
        <w:jc w:val="right"/>
        <w:rPr>
          <w:rFonts w:asciiTheme="minorHAnsi" w:hAnsiTheme="minorHAnsi" w:cstheme="minorHAnsi"/>
          <w:color w:val="222222"/>
          <w:sz w:val="24"/>
          <w:szCs w:val="24"/>
        </w:rPr>
      </w:pPr>
      <w:r w:rsidRPr="00B340D1">
        <w:rPr>
          <w:rFonts w:asciiTheme="minorHAnsi" w:hAnsiTheme="minorHAnsi" w:cstheme="minorHAnsi"/>
          <w:color w:val="222222"/>
          <w:sz w:val="24"/>
          <w:szCs w:val="24"/>
        </w:rPr>
        <w:t>_________________________________</w:t>
      </w:r>
    </w:p>
    <w:p w:rsidR="004B3EAC" w:rsidRPr="00B340D1" w:rsidRDefault="004B3EAC" w:rsidP="004B3EAC">
      <w:pPr>
        <w:jc w:val="right"/>
        <w:rPr>
          <w:rFonts w:asciiTheme="minorHAnsi" w:hAnsiTheme="minorHAnsi" w:cstheme="minorHAnsi"/>
          <w:color w:val="222222"/>
          <w:sz w:val="24"/>
          <w:szCs w:val="24"/>
        </w:rPr>
      </w:pPr>
    </w:p>
    <w:p w:rsidR="004B3EAC" w:rsidRPr="00B340D1" w:rsidRDefault="004B3EAC" w:rsidP="000B3840">
      <w:pPr>
        <w:jc w:val="both"/>
        <w:rPr>
          <w:rFonts w:asciiTheme="minorHAnsi" w:hAnsiTheme="minorHAnsi" w:cstheme="minorHAnsi"/>
          <w:color w:val="222222"/>
          <w:sz w:val="24"/>
          <w:szCs w:val="24"/>
        </w:rPr>
      </w:pPr>
    </w:p>
    <w:p w:rsidR="004B3EAC" w:rsidRPr="00B340D1" w:rsidRDefault="004B3EAC" w:rsidP="000B3840">
      <w:pPr>
        <w:jc w:val="both"/>
        <w:rPr>
          <w:rFonts w:asciiTheme="minorHAnsi" w:hAnsiTheme="minorHAnsi" w:cstheme="minorHAnsi"/>
          <w:color w:val="222222"/>
          <w:sz w:val="24"/>
          <w:szCs w:val="24"/>
        </w:rPr>
      </w:pPr>
    </w:p>
    <w:p w:rsidR="002575F7" w:rsidRDefault="002575F7" w:rsidP="004A3C09">
      <w:pPr>
        <w:pBdr>
          <w:bottom w:val="single" w:sz="6" w:space="4" w:color="EAECEF"/>
        </w:pBdr>
        <w:shd w:val="clear" w:color="auto" w:fill="FFFFFF"/>
        <w:autoSpaceDE/>
        <w:autoSpaceDN/>
        <w:spacing w:before="270" w:after="100" w:afterAutospacing="1"/>
        <w:outlineLvl w:val="1"/>
        <w:rPr>
          <w:rFonts w:asciiTheme="minorHAnsi" w:hAnsiTheme="minorHAnsi" w:cstheme="minorHAnsi"/>
          <w:b/>
          <w:bCs/>
          <w:color w:val="24292E"/>
          <w:sz w:val="24"/>
          <w:szCs w:val="24"/>
        </w:rPr>
      </w:pPr>
    </w:p>
    <w:p w:rsidR="002575F7" w:rsidRDefault="002575F7" w:rsidP="004A3C09">
      <w:pPr>
        <w:pBdr>
          <w:bottom w:val="single" w:sz="6" w:space="4" w:color="EAECEF"/>
        </w:pBdr>
        <w:shd w:val="clear" w:color="auto" w:fill="FFFFFF"/>
        <w:autoSpaceDE/>
        <w:autoSpaceDN/>
        <w:spacing w:before="270" w:after="100" w:afterAutospacing="1"/>
        <w:outlineLvl w:val="1"/>
        <w:rPr>
          <w:rFonts w:asciiTheme="minorHAnsi" w:hAnsiTheme="minorHAnsi" w:cstheme="minorHAnsi"/>
          <w:b/>
          <w:bCs/>
          <w:color w:val="24292E"/>
          <w:sz w:val="24"/>
          <w:szCs w:val="24"/>
        </w:rPr>
      </w:pPr>
    </w:p>
    <w:p w:rsidR="002575F7" w:rsidRDefault="002575F7" w:rsidP="004A3C09">
      <w:pPr>
        <w:pBdr>
          <w:bottom w:val="single" w:sz="6" w:space="4" w:color="EAECEF"/>
        </w:pBdr>
        <w:shd w:val="clear" w:color="auto" w:fill="FFFFFF"/>
        <w:autoSpaceDE/>
        <w:autoSpaceDN/>
        <w:spacing w:before="270" w:after="100" w:afterAutospacing="1"/>
        <w:outlineLvl w:val="1"/>
        <w:rPr>
          <w:rFonts w:asciiTheme="minorHAnsi" w:hAnsiTheme="minorHAnsi" w:cstheme="minorHAnsi"/>
          <w:b/>
          <w:bCs/>
          <w:color w:val="24292E"/>
          <w:sz w:val="24"/>
          <w:szCs w:val="24"/>
        </w:rPr>
      </w:pPr>
    </w:p>
    <w:p w:rsidR="002575F7" w:rsidRDefault="002575F7" w:rsidP="004A3C09">
      <w:pPr>
        <w:pBdr>
          <w:bottom w:val="single" w:sz="6" w:space="4" w:color="EAECEF"/>
        </w:pBdr>
        <w:shd w:val="clear" w:color="auto" w:fill="FFFFFF"/>
        <w:autoSpaceDE/>
        <w:autoSpaceDN/>
        <w:spacing w:before="270" w:after="100" w:afterAutospacing="1"/>
        <w:outlineLvl w:val="1"/>
        <w:rPr>
          <w:rFonts w:asciiTheme="minorHAnsi" w:hAnsiTheme="minorHAnsi" w:cstheme="minorHAnsi"/>
          <w:b/>
          <w:bCs/>
          <w:color w:val="24292E"/>
          <w:sz w:val="24"/>
          <w:szCs w:val="24"/>
        </w:rPr>
      </w:pPr>
    </w:p>
    <w:p w:rsidR="002575F7" w:rsidRDefault="002575F7" w:rsidP="004A3C09">
      <w:pPr>
        <w:pBdr>
          <w:bottom w:val="single" w:sz="6" w:space="4" w:color="EAECEF"/>
        </w:pBdr>
        <w:shd w:val="clear" w:color="auto" w:fill="FFFFFF"/>
        <w:autoSpaceDE/>
        <w:autoSpaceDN/>
        <w:spacing w:before="270" w:after="100" w:afterAutospacing="1"/>
        <w:outlineLvl w:val="1"/>
        <w:rPr>
          <w:rFonts w:asciiTheme="minorHAnsi" w:hAnsiTheme="minorHAnsi" w:cstheme="minorHAnsi"/>
          <w:b/>
          <w:bCs/>
          <w:color w:val="24292E"/>
          <w:sz w:val="24"/>
          <w:szCs w:val="24"/>
        </w:rPr>
      </w:pPr>
    </w:p>
    <w:p w:rsidR="002575F7" w:rsidRDefault="002575F7" w:rsidP="004A3C09">
      <w:pPr>
        <w:pBdr>
          <w:bottom w:val="single" w:sz="6" w:space="4" w:color="EAECEF"/>
        </w:pBdr>
        <w:shd w:val="clear" w:color="auto" w:fill="FFFFFF"/>
        <w:autoSpaceDE/>
        <w:autoSpaceDN/>
        <w:spacing w:before="270" w:after="100" w:afterAutospacing="1"/>
        <w:outlineLvl w:val="1"/>
        <w:rPr>
          <w:rFonts w:asciiTheme="minorHAnsi" w:hAnsiTheme="minorHAnsi" w:cstheme="minorHAnsi"/>
          <w:b/>
          <w:bCs/>
          <w:color w:val="24292E"/>
          <w:sz w:val="24"/>
          <w:szCs w:val="24"/>
        </w:rPr>
      </w:pPr>
    </w:p>
    <w:p w:rsidR="002575F7" w:rsidRDefault="002575F7" w:rsidP="004A3C09">
      <w:pPr>
        <w:pBdr>
          <w:bottom w:val="single" w:sz="6" w:space="4" w:color="EAECEF"/>
        </w:pBdr>
        <w:shd w:val="clear" w:color="auto" w:fill="FFFFFF"/>
        <w:autoSpaceDE/>
        <w:autoSpaceDN/>
        <w:spacing w:before="270" w:after="100" w:afterAutospacing="1"/>
        <w:outlineLvl w:val="1"/>
        <w:rPr>
          <w:rFonts w:asciiTheme="minorHAnsi" w:hAnsiTheme="minorHAnsi" w:cstheme="minorHAnsi"/>
          <w:b/>
          <w:bCs/>
          <w:color w:val="24292E"/>
          <w:sz w:val="24"/>
          <w:szCs w:val="24"/>
        </w:rPr>
      </w:pPr>
    </w:p>
    <w:p w:rsidR="002575F7" w:rsidRDefault="002575F7" w:rsidP="004A3C09">
      <w:pPr>
        <w:pBdr>
          <w:bottom w:val="single" w:sz="6" w:space="4" w:color="EAECEF"/>
        </w:pBdr>
        <w:shd w:val="clear" w:color="auto" w:fill="FFFFFF"/>
        <w:autoSpaceDE/>
        <w:autoSpaceDN/>
        <w:spacing w:before="270" w:after="100" w:afterAutospacing="1"/>
        <w:outlineLvl w:val="1"/>
        <w:rPr>
          <w:rFonts w:asciiTheme="minorHAnsi" w:hAnsiTheme="minorHAnsi" w:cstheme="minorHAnsi"/>
          <w:b/>
          <w:bCs/>
          <w:color w:val="24292E"/>
          <w:sz w:val="24"/>
          <w:szCs w:val="24"/>
        </w:rPr>
      </w:pPr>
    </w:p>
    <w:p w:rsidR="002575F7" w:rsidRDefault="002575F7" w:rsidP="004A3C09">
      <w:pPr>
        <w:pBdr>
          <w:bottom w:val="single" w:sz="6" w:space="4" w:color="EAECEF"/>
        </w:pBdr>
        <w:shd w:val="clear" w:color="auto" w:fill="FFFFFF"/>
        <w:autoSpaceDE/>
        <w:autoSpaceDN/>
        <w:spacing w:before="270" w:after="100" w:afterAutospacing="1"/>
        <w:outlineLvl w:val="1"/>
        <w:rPr>
          <w:rFonts w:asciiTheme="minorHAnsi" w:hAnsiTheme="minorHAnsi" w:cstheme="minorHAnsi"/>
          <w:b/>
          <w:bCs/>
          <w:color w:val="24292E"/>
          <w:sz w:val="24"/>
          <w:szCs w:val="24"/>
        </w:rPr>
      </w:pPr>
    </w:p>
    <w:p w:rsidR="002575F7" w:rsidRDefault="002575F7" w:rsidP="004A3C09">
      <w:pPr>
        <w:pBdr>
          <w:bottom w:val="single" w:sz="6" w:space="4" w:color="EAECEF"/>
        </w:pBdr>
        <w:shd w:val="clear" w:color="auto" w:fill="FFFFFF"/>
        <w:autoSpaceDE/>
        <w:autoSpaceDN/>
        <w:spacing w:before="270" w:after="100" w:afterAutospacing="1"/>
        <w:outlineLvl w:val="1"/>
        <w:rPr>
          <w:rFonts w:asciiTheme="minorHAnsi" w:hAnsiTheme="minorHAnsi" w:cstheme="minorHAnsi"/>
          <w:b/>
          <w:bCs/>
          <w:color w:val="24292E"/>
          <w:sz w:val="24"/>
          <w:szCs w:val="24"/>
        </w:rPr>
      </w:pPr>
    </w:p>
    <w:p w:rsidR="002575F7" w:rsidRDefault="002575F7" w:rsidP="004A3C09">
      <w:pPr>
        <w:pBdr>
          <w:bottom w:val="single" w:sz="6" w:space="4" w:color="EAECEF"/>
        </w:pBdr>
        <w:shd w:val="clear" w:color="auto" w:fill="FFFFFF"/>
        <w:autoSpaceDE/>
        <w:autoSpaceDN/>
        <w:spacing w:before="270" w:after="100" w:afterAutospacing="1"/>
        <w:outlineLvl w:val="1"/>
        <w:rPr>
          <w:rFonts w:asciiTheme="minorHAnsi" w:hAnsiTheme="minorHAnsi" w:cstheme="minorHAnsi"/>
          <w:b/>
          <w:bCs/>
          <w:color w:val="24292E"/>
          <w:sz w:val="24"/>
          <w:szCs w:val="24"/>
        </w:rPr>
      </w:pPr>
    </w:p>
    <w:p w:rsidR="002575F7" w:rsidRDefault="002575F7" w:rsidP="004A3C09">
      <w:pPr>
        <w:pBdr>
          <w:bottom w:val="single" w:sz="6" w:space="4" w:color="EAECEF"/>
        </w:pBdr>
        <w:shd w:val="clear" w:color="auto" w:fill="FFFFFF"/>
        <w:autoSpaceDE/>
        <w:autoSpaceDN/>
        <w:spacing w:before="270" w:after="100" w:afterAutospacing="1"/>
        <w:outlineLvl w:val="1"/>
        <w:rPr>
          <w:rFonts w:asciiTheme="minorHAnsi" w:hAnsiTheme="minorHAnsi" w:cstheme="minorHAnsi"/>
          <w:b/>
          <w:bCs/>
          <w:color w:val="24292E"/>
          <w:sz w:val="24"/>
          <w:szCs w:val="24"/>
        </w:rPr>
      </w:pPr>
    </w:p>
    <w:p w:rsidR="002575F7" w:rsidRDefault="002575F7" w:rsidP="004A3C09">
      <w:pPr>
        <w:pBdr>
          <w:bottom w:val="single" w:sz="6" w:space="4" w:color="EAECEF"/>
        </w:pBdr>
        <w:shd w:val="clear" w:color="auto" w:fill="FFFFFF"/>
        <w:autoSpaceDE/>
        <w:autoSpaceDN/>
        <w:spacing w:before="270" w:after="100" w:afterAutospacing="1"/>
        <w:outlineLvl w:val="1"/>
        <w:rPr>
          <w:rFonts w:asciiTheme="minorHAnsi" w:hAnsiTheme="minorHAnsi" w:cstheme="minorHAnsi"/>
          <w:b/>
          <w:bCs/>
          <w:color w:val="24292E"/>
          <w:sz w:val="24"/>
          <w:szCs w:val="24"/>
        </w:rPr>
      </w:pPr>
    </w:p>
    <w:p w:rsidR="002575F7" w:rsidRDefault="002575F7" w:rsidP="004A3C09">
      <w:pPr>
        <w:pBdr>
          <w:bottom w:val="single" w:sz="6" w:space="4" w:color="EAECEF"/>
        </w:pBdr>
        <w:shd w:val="clear" w:color="auto" w:fill="FFFFFF"/>
        <w:autoSpaceDE/>
        <w:autoSpaceDN/>
        <w:spacing w:before="270" w:after="100" w:afterAutospacing="1"/>
        <w:outlineLvl w:val="1"/>
        <w:rPr>
          <w:rFonts w:asciiTheme="minorHAnsi" w:hAnsiTheme="minorHAnsi" w:cstheme="minorHAnsi"/>
          <w:b/>
          <w:bCs/>
          <w:color w:val="24292E"/>
          <w:sz w:val="24"/>
          <w:szCs w:val="24"/>
        </w:rPr>
      </w:pPr>
    </w:p>
    <w:p w:rsidR="002575F7" w:rsidRDefault="002575F7" w:rsidP="004A3C09">
      <w:pPr>
        <w:pBdr>
          <w:bottom w:val="single" w:sz="6" w:space="4" w:color="EAECEF"/>
        </w:pBdr>
        <w:shd w:val="clear" w:color="auto" w:fill="FFFFFF"/>
        <w:autoSpaceDE/>
        <w:autoSpaceDN/>
        <w:spacing w:before="270" w:after="100" w:afterAutospacing="1"/>
        <w:outlineLvl w:val="1"/>
        <w:rPr>
          <w:rFonts w:asciiTheme="minorHAnsi" w:hAnsiTheme="minorHAnsi" w:cstheme="minorHAnsi"/>
          <w:b/>
          <w:bCs/>
          <w:color w:val="24292E"/>
          <w:sz w:val="24"/>
          <w:szCs w:val="24"/>
        </w:rPr>
      </w:pPr>
    </w:p>
    <w:p w:rsidR="004A3C09" w:rsidRPr="00B340D1" w:rsidRDefault="002575F7" w:rsidP="004A3C09">
      <w:pPr>
        <w:pBdr>
          <w:bottom w:val="single" w:sz="6" w:space="4" w:color="EAECEF"/>
        </w:pBdr>
        <w:shd w:val="clear" w:color="auto" w:fill="FFFFFF"/>
        <w:autoSpaceDE/>
        <w:autoSpaceDN/>
        <w:spacing w:before="270" w:after="100" w:afterAutospacing="1"/>
        <w:outlineLvl w:val="1"/>
        <w:rPr>
          <w:rFonts w:asciiTheme="minorHAnsi" w:hAnsiTheme="minorHAnsi" w:cstheme="minorHAnsi"/>
          <w:color w:val="24292E"/>
          <w:sz w:val="24"/>
          <w:szCs w:val="24"/>
        </w:rPr>
      </w:pPr>
      <w:r>
        <w:rPr>
          <w:rFonts w:asciiTheme="minorHAnsi" w:hAnsiTheme="minorHAnsi" w:cstheme="minorHAnsi"/>
          <w:b/>
          <w:bCs/>
          <w:color w:val="24292E"/>
          <w:sz w:val="24"/>
          <w:szCs w:val="24"/>
        </w:rPr>
        <w:lastRenderedPageBreak/>
        <w:t>Personale</w:t>
      </w:r>
      <w:r w:rsidR="004A3C09" w:rsidRPr="00B340D1">
        <w:rPr>
          <w:rFonts w:asciiTheme="minorHAnsi" w:hAnsiTheme="minorHAnsi" w:cstheme="minorHAnsi"/>
          <w:b/>
          <w:bCs/>
          <w:color w:val="24292E"/>
          <w:sz w:val="24"/>
          <w:szCs w:val="24"/>
        </w:rPr>
        <w:t xml:space="preserve"> </w:t>
      </w:r>
      <w:r>
        <w:rPr>
          <w:rFonts w:asciiTheme="minorHAnsi" w:hAnsiTheme="minorHAnsi" w:cstheme="minorHAnsi"/>
          <w:b/>
          <w:bCs/>
          <w:color w:val="24292E"/>
          <w:sz w:val="24"/>
          <w:szCs w:val="24"/>
        </w:rPr>
        <w:t>con diritto di esclusione</w:t>
      </w:r>
      <w:r w:rsidR="004A3C09" w:rsidRPr="00B340D1">
        <w:rPr>
          <w:rFonts w:asciiTheme="minorHAnsi" w:hAnsiTheme="minorHAnsi" w:cstheme="minorHAnsi"/>
          <w:b/>
          <w:bCs/>
          <w:color w:val="24292E"/>
          <w:sz w:val="24"/>
          <w:szCs w:val="24"/>
        </w:rPr>
        <w:t xml:space="preserve"> dalla graduatoria: requisiti richiesti</w:t>
      </w:r>
    </w:p>
    <w:p w:rsidR="004A3C09" w:rsidRPr="00B340D1" w:rsidRDefault="004A3C09" w:rsidP="004A3C09">
      <w:pPr>
        <w:shd w:val="clear" w:color="auto" w:fill="FFFFFF"/>
        <w:autoSpaceDE/>
        <w:autoSpaceDN/>
        <w:spacing w:after="100" w:afterAutospacing="1"/>
        <w:rPr>
          <w:rFonts w:asciiTheme="minorHAnsi" w:hAnsiTheme="minorHAnsi" w:cstheme="minorHAnsi"/>
          <w:color w:val="222222"/>
          <w:sz w:val="24"/>
          <w:szCs w:val="24"/>
        </w:rPr>
      </w:pPr>
      <w:r w:rsidRPr="00B340D1">
        <w:rPr>
          <w:rFonts w:asciiTheme="minorHAnsi" w:hAnsiTheme="minorHAnsi" w:cstheme="minorHAnsi"/>
          <w:color w:val="222222"/>
          <w:sz w:val="24"/>
          <w:szCs w:val="24"/>
        </w:rPr>
        <w:t>Come chiarisce l’art.13 comma 2 del CCNI sulla mobilità, i docenti che hanno diritto all’esclusione dalla graduatoria interna di istituto sono i beneficiari di una delle precedenze previste nel comma 1 del succitato articolo.</w:t>
      </w:r>
    </w:p>
    <w:p w:rsidR="004A3C09" w:rsidRPr="00B340D1" w:rsidRDefault="004A3C09" w:rsidP="004A3C09">
      <w:pPr>
        <w:shd w:val="clear" w:color="auto" w:fill="FFFFFF"/>
        <w:autoSpaceDE/>
        <w:autoSpaceDN/>
        <w:spacing w:after="100" w:afterAutospacing="1"/>
        <w:rPr>
          <w:rFonts w:asciiTheme="minorHAnsi" w:hAnsiTheme="minorHAnsi" w:cstheme="minorHAnsi"/>
          <w:color w:val="222222"/>
          <w:sz w:val="24"/>
          <w:szCs w:val="24"/>
        </w:rPr>
      </w:pPr>
      <w:r w:rsidRPr="00B340D1">
        <w:rPr>
          <w:rFonts w:asciiTheme="minorHAnsi" w:hAnsiTheme="minorHAnsi" w:cstheme="minorHAnsi"/>
          <w:color w:val="222222"/>
          <w:sz w:val="24"/>
          <w:szCs w:val="24"/>
        </w:rPr>
        <w:t>Si tratta delle precedenze stabilite nei punti I) – III) – IV) – VII), come di seguito indicato:</w:t>
      </w:r>
    </w:p>
    <w:p w:rsidR="004A3C09" w:rsidRPr="00B340D1" w:rsidRDefault="004A3C09" w:rsidP="004A3C09">
      <w:pPr>
        <w:shd w:val="clear" w:color="auto" w:fill="FFFFFF"/>
        <w:autoSpaceDE/>
        <w:autoSpaceDN/>
        <w:spacing w:after="100" w:afterAutospacing="1"/>
        <w:rPr>
          <w:rFonts w:asciiTheme="minorHAnsi" w:hAnsiTheme="minorHAnsi" w:cstheme="minorHAnsi"/>
          <w:color w:val="222222"/>
          <w:sz w:val="24"/>
          <w:szCs w:val="24"/>
        </w:rPr>
      </w:pPr>
      <w:r w:rsidRPr="00B340D1">
        <w:rPr>
          <w:rFonts w:asciiTheme="minorHAnsi" w:hAnsiTheme="minorHAnsi" w:cstheme="minorHAnsi"/>
          <w:color w:val="222222"/>
          <w:sz w:val="24"/>
          <w:szCs w:val="24"/>
        </w:rPr>
        <w:t>I) Disabilità e gravi motivi di salute</w:t>
      </w:r>
    </w:p>
    <w:p w:rsidR="004A3C09" w:rsidRPr="00B340D1" w:rsidRDefault="004A3C09" w:rsidP="004A3C09">
      <w:pPr>
        <w:shd w:val="clear" w:color="auto" w:fill="FFFFFF"/>
        <w:autoSpaceDE/>
        <w:autoSpaceDN/>
        <w:spacing w:after="100" w:afterAutospacing="1"/>
        <w:rPr>
          <w:rFonts w:asciiTheme="minorHAnsi" w:hAnsiTheme="minorHAnsi" w:cstheme="minorHAnsi"/>
          <w:color w:val="222222"/>
          <w:sz w:val="24"/>
          <w:szCs w:val="24"/>
        </w:rPr>
      </w:pPr>
      <w:r w:rsidRPr="00B340D1">
        <w:rPr>
          <w:rFonts w:asciiTheme="minorHAnsi" w:hAnsiTheme="minorHAnsi" w:cstheme="minorHAnsi"/>
          <w:color w:val="222222"/>
          <w:sz w:val="24"/>
          <w:szCs w:val="24"/>
        </w:rPr>
        <w:t>III) Personale con disabilità e personale che ha bisogno di particolari cure continuative</w:t>
      </w:r>
    </w:p>
    <w:p w:rsidR="004A3C09" w:rsidRPr="00B340D1" w:rsidRDefault="004A3C09" w:rsidP="004A3C09">
      <w:pPr>
        <w:shd w:val="clear" w:color="auto" w:fill="FFFFFF"/>
        <w:autoSpaceDE/>
        <w:autoSpaceDN/>
        <w:spacing w:after="100" w:afterAutospacing="1"/>
        <w:rPr>
          <w:rFonts w:asciiTheme="minorHAnsi" w:hAnsiTheme="minorHAnsi" w:cstheme="minorHAnsi"/>
          <w:sz w:val="24"/>
          <w:szCs w:val="24"/>
        </w:rPr>
      </w:pPr>
      <w:r w:rsidRPr="00B340D1">
        <w:rPr>
          <w:rFonts w:asciiTheme="minorHAnsi" w:hAnsiTheme="minorHAnsi" w:cstheme="minorHAnsi"/>
          <w:sz w:val="24"/>
          <w:szCs w:val="24"/>
        </w:rPr>
        <w:t>IV) Assistenza al coniuge, ed al figlio con disabilità; assistenza da parte del figlio referente unico al genitore con disabilità; assistenza da parte di chi esercita la tutela legale</w:t>
      </w:r>
    </w:p>
    <w:p w:rsidR="00BA3FB8" w:rsidRPr="00B340D1" w:rsidRDefault="00BA3FB8" w:rsidP="004A3C09">
      <w:pPr>
        <w:shd w:val="clear" w:color="auto" w:fill="FFFFFF"/>
        <w:autoSpaceDE/>
        <w:autoSpaceDN/>
        <w:spacing w:after="100" w:afterAutospacing="1"/>
        <w:rPr>
          <w:rFonts w:asciiTheme="minorHAnsi" w:hAnsiTheme="minorHAnsi" w:cstheme="minorHAnsi"/>
          <w:sz w:val="24"/>
          <w:szCs w:val="24"/>
        </w:rPr>
      </w:pPr>
      <w:r w:rsidRPr="00B340D1">
        <w:rPr>
          <w:rFonts w:asciiTheme="minorHAnsi" w:hAnsiTheme="minorHAnsi" w:cstheme="minorHAnsi"/>
          <w:sz w:val="24"/>
          <w:szCs w:val="24"/>
          <w:u w:color="FF0000"/>
        </w:rPr>
        <w:t xml:space="preserve">VII) </w:t>
      </w:r>
      <w:r w:rsidR="001F0B2D" w:rsidRPr="00B340D1">
        <w:rPr>
          <w:rFonts w:asciiTheme="minorHAnsi" w:hAnsiTheme="minorHAnsi" w:cstheme="minorHAnsi"/>
          <w:sz w:val="24"/>
          <w:szCs w:val="24"/>
          <w:u w:color="FF0000"/>
        </w:rPr>
        <w:t xml:space="preserve">Personale che ricopre cariche pubbliche nelle amministrazioni degli </w:t>
      </w:r>
      <w:r w:rsidRPr="00B340D1">
        <w:rPr>
          <w:rFonts w:asciiTheme="minorHAnsi" w:hAnsiTheme="minorHAnsi" w:cstheme="minorHAnsi"/>
          <w:sz w:val="24"/>
          <w:szCs w:val="24"/>
          <w:u w:color="FF0000"/>
        </w:rPr>
        <w:t>E</w:t>
      </w:r>
      <w:r w:rsidR="001F0B2D" w:rsidRPr="00B340D1">
        <w:rPr>
          <w:rFonts w:asciiTheme="minorHAnsi" w:hAnsiTheme="minorHAnsi" w:cstheme="minorHAnsi"/>
          <w:sz w:val="24"/>
          <w:szCs w:val="24"/>
          <w:u w:color="FF0000"/>
        </w:rPr>
        <w:t>nti</w:t>
      </w:r>
      <w:r w:rsidRPr="00B340D1">
        <w:rPr>
          <w:rFonts w:asciiTheme="minorHAnsi" w:hAnsiTheme="minorHAnsi" w:cstheme="minorHAnsi"/>
          <w:sz w:val="24"/>
          <w:szCs w:val="24"/>
          <w:u w:color="FF0000"/>
        </w:rPr>
        <w:t xml:space="preserve"> L</w:t>
      </w:r>
      <w:r w:rsidR="001F0B2D" w:rsidRPr="00B340D1">
        <w:rPr>
          <w:rFonts w:asciiTheme="minorHAnsi" w:hAnsiTheme="minorHAnsi" w:cstheme="minorHAnsi"/>
          <w:sz w:val="24"/>
          <w:szCs w:val="24"/>
          <w:u w:color="FF0000"/>
        </w:rPr>
        <w:t>ocali</w:t>
      </w:r>
    </w:p>
    <w:p w:rsidR="004A3C09" w:rsidRPr="00B340D1" w:rsidRDefault="004A3C09" w:rsidP="004A3C09">
      <w:pPr>
        <w:pBdr>
          <w:bottom w:val="single" w:sz="6" w:space="4" w:color="EAECEF"/>
        </w:pBdr>
        <w:shd w:val="clear" w:color="auto" w:fill="FFFFFF"/>
        <w:autoSpaceDE/>
        <w:autoSpaceDN/>
        <w:spacing w:before="270" w:after="100" w:afterAutospacing="1"/>
        <w:outlineLvl w:val="1"/>
        <w:rPr>
          <w:rFonts w:asciiTheme="minorHAnsi" w:hAnsiTheme="minorHAnsi" w:cstheme="minorHAnsi"/>
          <w:color w:val="24292E"/>
          <w:sz w:val="24"/>
          <w:szCs w:val="24"/>
        </w:rPr>
      </w:pPr>
      <w:r w:rsidRPr="00B340D1">
        <w:rPr>
          <w:rFonts w:asciiTheme="minorHAnsi" w:hAnsiTheme="minorHAnsi" w:cstheme="minorHAnsi"/>
          <w:b/>
          <w:bCs/>
          <w:color w:val="24292E"/>
          <w:sz w:val="24"/>
          <w:szCs w:val="24"/>
        </w:rPr>
        <w:t>Documentazione</w:t>
      </w:r>
    </w:p>
    <w:p w:rsidR="004A3C09" w:rsidRPr="00B340D1" w:rsidRDefault="004A3C09" w:rsidP="004A3C09">
      <w:pPr>
        <w:shd w:val="clear" w:color="auto" w:fill="FFFFFF"/>
        <w:autoSpaceDE/>
        <w:autoSpaceDN/>
        <w:spacing w:after="100" w:afterAutospacing="1"/>
        <w:rPr>
          <w:rFonts w:asciiTheme="minorHAnsi" w:hAnsiTheme="minorHAnsi" w:cstheme="minorHAnsi"/>
          <w:color w:val="222222"/>
          <w:sz w:val="24"/>
          <w:szCs w:val="24"/>
        </w:rPr>
      </w:pPr>
      <w:r w:rsidRPr="00B340D1">
        <w:rPr>
          <w:rFonts w:asciiTheme="minorHAnsi" w:hAnsiTheme="minorHAnsi" w:cstheme="minorHAnsi"/>
          <w:color w:val="222222"/>
          <w:sz w:val="24"/>
          <w:szCs w:val="24"/>
        </w:rPr>
        <w:t>I docenti beneficiari delle precedenze che consentono l’esclusione dalla graduatoria interna di istituto, per usufruire di tale beneficio devono opportunamente documentare i requisiti che determinano tale diritto.</w:t>
      </w:r>
    </w:p>
    <w:p w:rsidR="004A3C09" w:rsidRPr="00B340D1" w:rsidRDefault="004A3C09" w:rsidP="004A3C09">
      <w:pPr>
        <w:shd w:val="clear" w:color="auto" w:fill="FFFFFF"/>
        <w:autoSpaceDE/>
        <w:autoSpaceDN/>
        <w:spacing w:after="100" w:afterAutospacing="1"/>
        <w:rPr>
          <w:rFonts w:asciiTheme="minorHAnsi" w:hAnsiTheme="minorHAnsi" w:cstheme="minorHAnsi"/>
          <w:color w:val="222222"/>
          <w:sz w:val="24"/>
          <w:szCs w:val="24"/>
        </w:rPr>
      </w:pPr>
      <w:r w:rsidRPr="00B340D1">
        <w:rPr>
          <w:rFonts w:asciiTheme="minorHAnsi" w:hAnsiTheme="minorHAnsi" w:cstheme="minorHAnsi"/>
          <w:color w:val="222222"/>
          <w:sz w:val="24"/>
          <w:szCs w:val="24"/>
        </w:rPr>
        <w:t>Come chiariscono, inoltre, gli articoli 19 e 21 “</w:t>
      </w:r>
      <w:r w:rsidRPr="00B340D1">
        <w:rPr>
          <w:rFonts w:asciiTheme="minorHAnsi" w:hAnsiTheme="minorHAnsi" w:cstheme="minorHAnsi"/>
          <w:i/>
          <w:iCs/>
          <w:color w:val="222222"/>
          <w:sz w:val="24"/>
          <w:szCs w:val="24"/>
        </w:rPr>
        <w:t>Ai fini dell’esclusione dalla graduatoria per l’identificazione dei perdenti posto da trasferire d’ufficio dei soggetti beneficiari delle precedenze di cui al punto I), III), IV) e VII) dell’art. 13 del presente contratto, debbono essere prese in considerazione le situazioni che vengano a verificarsi entro i termini di presentazione delle domande di trasferimento previsti dall’O.M.”</w:t>
      </w:r>
    </w:p>
    <w:p w:rsidR="004A3C09" w:rsidRPr="00B340D1" w:rsidRDefault="004A3C09" w:rsidP="004A3C09">
      <w:pPr>
        <w:shd w:val="clear" w:color="auto" w:fill="FFFFFF"/>
        <w:autoSpaceDE/>
        <w:autoSpaceDN/>
        <w:spacing w:after="100" w:afterAutospacing="1"/>
        <w:rPr>
          <w:rFonts w:asciiTheme="minorHAnsi" w:hAnsiTheme="minorHAnsi" w:cstheme="minorHAnsi"/>
          <w:color w:val="222222"/>
          <w:sz w:val="24"/>
          <w:szCs w:val="24"/>
        </w:rPr>
      </w:pPr>
      <w:r w:rsidRPr="00B340D1">
        <w:rPr>
          <w:rFonts w:asciiTheme="minorHAnsi" w:hAnsiTheme="minorHAnsi" w:cstheme="minorHAnsi"/>
          <w:color w:val="222222"/>
          <w:sz w:val="24"/>
          <w:szCs w:val="24"/>
        </w:rPr>
        <w:t xml:space="preserve">In relazione alla precedenza prevista al punto IV), il diritto all’esclusione si applica se il </w:t>
      </w:r>
      <w:r w:rsidR="001A1D13">
        <w:rPr>
          <w:rFonts w:asciiTheme="minorHAnsi" w:hAnsiTheme="minorHAnsi" w:cstheme="minorHAnsi"/>
          <w:color w:val="222222"/>
          <w:sz w:val="24"/>
          <w:szCs w:val="24"/>
        </w:rPr>
        <w:t>personale</w:t>
      </w:r>
      <w:r w:rsidRPr="00B340D1">
        <w:rPr>
          <w:rFonts w:asciiTheme="minorHAnsi" w:hAnsiTheme="minorHAnsi" w:cstheme="minorHAnsi"/>
          <w:color w:val="222222"/>
          <w:sz w:val="24"/>
          <w:szCs w:val="24"/>
        </w:rPr>
        <w:t xml:space="preserve"> possiede i seguenti requisiti:</w:t>
      </w:r>
    </w:p>
    <w:p w:rsidR="004A3C09" w:rsidRPr="00B340D1" w:rsidRDefault="004A3C09" w:rsidP="004A3C09">
      <w:pPr>
        <w:shd w:val="clear" w:color="auto" w:fill="FFFFFF"/>
        <w:autoSpaceDE/>
        <w:autoSpaceDN/>
        <w:spacing w:after="100" w:afterAutospacing="1"/>
        <w:rPr>
          <w:rFonts w:asciiTheme="minorHAnsi" w:hAnsiTheme="minorHAnsi" w:cstheme="minorHAnsi"/>
          <w:color w:val="222222"/>
          <w:sz w:val="24"/>
          <w:szCs w:val="24"/>
        </w:rPr>
      </w:pPr>
      <w:r w:rsidRPr="00B340D1">
        <w:rPr>
          <w:rFonts w:asciiTheme="minorHAnsi" w:hAnsiTheme="minorHAnsi" w:cstheme="minorHAnsi"/>
          <w:color w:val="222222"/>
          <w:sz w:val="24"/>
          <w:szCs w:val="24"/>
        </w:rPr>
        <w:t>a) la titolarità è in una scuola ubicata nella provincia del domicilio dell’assistito</w:t>
      </w:r>
    </w:p>
    <w:p w:rsidR="004A3C09" w:rsidRPr="00B340D1" w:rsidRDefault="004A3C09" w:rsidP="004A3C09">
      <w:pPr>
        <w:shd w:val="clear" w:color="auto" w:fill="FFFFFF"/>
        <w:autoSpaceDE/>
        <w:autoSpaceDN/>
        <w:spacing w:after="100" w:afterAutospacing="1"/>
        <w:rPr>
          <w:rFonts w:asciiTheme="minorHAnsi" w:hAnsiTheme="minorHAnsi" w:cstheme="minorHAnsi"/>
          <w:color w:val="222222"/>
          <w:sz w:val="24"/>
          <w:szCs w:val="24"/>
        </w:rPr>
      </w:pPr>
      <w:r w:rsidRPr="00B340D1">
        <w:rPr>
          <w:rFonts w:asciiTheme="minorHAnsi" w:hAnsiTheme="minorHAnsi" w:cstheme="minorHAnsi"/>
          <w:color w:val="222222"/>
          <w:sz w:val="24"/>
          <w:szCs w:val="24"/>
        </w:rPr>
        <w:t>b) qualora la scuola di titolarità sia in comune diverso o distretto sub comunale diverso da quello dell’assistito, l’esclusione dalla graduatoria interna per l’individuazione del perdente posto si applica solo a condizione che sia stata presentata, per l’anno scolastico di riferimento, domanda volontaria di trasferimento per tale comune</w:t>
      </w:r>
    </w:p>
    <w:p w:rsidR="004A3C09" w:rsidRPr="00B340D1" w:rsidRDefault="004A3C09" w:rsidP="004A3C09">
      <w:pPr>
        <w:shd w:val="clear" w:color="auto" w:fill="FFFFFF"/>
        <w:autoSpaceDE/>
        <w:autoSpaceDN/>
        <w:spacing w:after="100" w:afterAutospacing="1"/>
        <w:rPr>
          <w:rFonts w:asciiTheme="minorHAnsi" w:hAnsiTheme="minorHAnsi" w:cstheme="minorHAnsi"/>
          <w:color w:val="222222"/>
          <w:sz w:val="24"/>
          <w:szCs w:val="24"/>
        </w:rPr>
      </w:pPr>
      <w:r w:rsidRPr="00B340D1">
        <w:rPr>
          <w:rFonts w:asciiTheme="minorHAnsi" w:hAnsiTheme="minorHAnsi" w:cstheme="minorHAnsi"/>
          <w:color w:val="222222"/>
          <w:sz w:val="24"/>
          <w:szCs w:val="24"/>
        </w:rPr>
        <w:t>Quanto sopra non si applica qualora la scuola di titolarità comprenda sedi/plessi, ubicate nel comune o distretto sub comunale del domicilio del familiare assistito.</w:t>
      </w:r>
    </w:p>
    <w:p w:rsidR="004A3C09" w:rsidRPr="00B340D1" w:rsidRDefault="004A3C09" w:rsidP="004A3C09">
      <w:pPr>
        <w:shd w:val="clear" w:color="auto" w:fill="FFFFFF"/>
        <w:autoSpaceDE/>
        <w:autoSpaceDN/>
        <w:spacing w:after="100" w:afterAutospacing="1"/>
        <w:rPr>
          <w:rFonts w:asciiTheme="minorHAnsi" w:hAnsiTheme="minorHAnsi" w:cstheme="minorHAnsi"/>
          <w:color w:val="222222"/>
          <w:sz w:val="24"/>
          <w:szCs w:val="24"/>
        </w:rPr>
      </w:pPr>
      <w:r w:rsidRPr="00B340D1">
        <w:rPr>
          <w:rFonts w:asciiTheme="minorHAnsi" w:hAnsiTheme="minorHAnsi" w:cstheme="minorHAnsi"/>
          <w:color w:val="222222"/>
          <w:sz w:val="24"/>
          <w:szCs w:val="24"/>
        </w:rPr>
        <w:t>L’esclusione dalla graduatoria interna di istituto in caso di assistenza al coniuge o ai figli con disabilità si applica anche in caso di patologie modificabili nel tempo (certificazione di disabilità “rivedibile”) purché la durata del riconoscimento superi il termine di scadenza per la presentazione delle domande di mobilità volontaria.</w:t>
      </w:r>
    </w:p>
    <w:p w:rsidR="004A3C09" w:rsidRPr="00B340D1" w:rsidRDefault="004A3C09" w:rsidP="004A3C09">
      <w:pPr>
        <w:shd w:val="clear" w:color="auto" w:fill="FFFFFF"/>
        <w:autoSpaceDE/>
        <w:autoSpaceDN/>
        <w:spacing w:after="100" w:afterAutospacing="1"/>
        <w:rPr>
          <w:rFonts w:asciiTheme="minorHAnsi" w:hAnsiTheme="minorHAnsi" w:cstheme="minorHAnsi"/>
          <w:color w:val="222222"/>
          <w:sz w:val="24"/>
          <w:szCs w:val="24"/>
        </w:rPr>
      </w:pPr>
      <w:r w:rsidRPr="00B340D1">
        <w:rPr>
          <w:rFonts w:asciiTheme="minorHAnsi" w:hAnsiTheme="minorHAnsi" w:cstheme="minorHAnsi"/>
          <w:color w:val="222222"/>
          <w:sz w:val="24"/>
          <w:szCs w:val="24"/>
        </w:rPr>
        <w:lastRenderedPageBreak/>
        <w:t>In relazione alla precedenza prevista al punto VII), per gli amministratori degli Enti Locali ed i consiglieri di pari opportunità tale esclusione va applicata solo durante l’esercizio del mandato amministrativo e solo se titolari nella stessa provincia in cui si esercita.</w:t>
      </w:r>
    </w:p>
    <w:p w:rsidR="004A3C09" w:rsidRPr="00B340D1" w:rsidRDefault="001A1D13" w:rsidP="004A3C09">
      <w:pPr>
        <w:pBdr>
          <w:bottom w:val="single" w:sz="6" w:space="4" w:color="EAECEF"/>
        </w:pBdr>
        <w:shd w:val="clear" w:color="auto" w:fill="FFFFFF"/>
        <w:autoSpaceDE/>
        <w:autoSpaceDN/>
        <w:spacing w:before="270" w:after="100" w:afterAutospacing="1"/>
        <w:outlineLvl w:val="1"/>
        <w:rPr>
          <w:rFonts w:asciiTheme="minorHAnsi" w:hAnsiTheme="minorHAnsi" w:cstheme="minorHAnsi"/>
          <w:color w:val="24292E"/>
          <w:sz w:val="24"/>
          <w:szCs w:val="24"/>
        </w:rPr>
      </w:pPr>
      <w:r>
        <w:rPr>
          <w:rFonts w:asciiTheme="minorHAnsi" w:hAnsiTheme="minorHAnsi" w:cstheme="minorHAnsi"/>
          <w:b/>
          <w:bCs/>
          <w:color w:val="24292E"/>
          <w:sz w:val="24"/>
          <w:szCs w:val="24"/>
        </w:rPr>
        <w:t xml:space="preserve">Personale </w:t>
      </w:r>
      <w:r w:rsidR="004A3C09" w:rsidRPr="00B340D1">
        <w:rPr>
          <w:rFonts w:asciiTheme="minorHAnsi" w:hAnsiTheme="minorHAnsi" w:cstheme="minorHAnsi"/>
          <w:b/>
          <w:bCs/>
          <w:color w:val="24292E"/>
          <w:sz w:val="24"/>
          <w:szCs w:val="24"/>
        </w:rPr>
        <w:t xml:space="preserve">con diritto all’esclusione </w:t>
      </w:r>
      <w:r>
        <w:rPr>
          <w:rFonts w:asciiTheme="minorHAnsi" w:hAnsiTheme="minorHAnsi" w:cstheme="minorHAnsi"/>
          <w:b/>
          <w:bCs/>
          <w:color w:val="24292E"/>
          <w:sz w:val="24"/>
          <w:szCs w:val="24"/>
        </w:rPr>
        <w:t>dalla graduatoria: può essere coinvolto</w:t>
      </w:r>
      <w:r w:rsidR="004A3C09" w:rsidRPr="00B340D1">
        <w:rPr>
          <w:rFonts w:asciiTheme="minorHAnsi" w:hAnsiTheme="minorHAnsi" w:cstheme="minorHAnsi"/>
          <w:b/>
          <w:bCs/>
          <w:color w:val="24292E"/>
          <w:sz w:val="24"/>
          <w:szCs w:val="24"/>
        </w:rPr>
        <w:t xml:space="preserve"> nell’esubero?</w:t>
      </w:r>
    </w:p>
    <w:p w:rsidR="004A3C09" w:rsidRPr="00B340D1" w:rsidRDefault="004A3C09" w:rsidP="004A3C09">
      <w:pPr>
        <w:shd w:val="clear" w:color="auto" w:fill="FFFFFF"/>
        <w:autoSpaceDE/>
        <w:autoSpaceDN/>
        <w:spacing w:after="100" w:afterAutospacing="1"/>
        <w:rPr>
          <w:rFonts w:asciiTheme="minorHAnsi" w:hAnsiTheme="minorHAnsi" w:cstheme="minorHAnsi"/>
          <w:color w:val="222222"/>
          <w:sz w:val="24"/>
          <w:szCs w:val="24"/>
        </w:rPr>
      </w:pPr>
      <w:r w:rsidRPr="00B340D1">
        <w:rPr>
          <w:rFonts w:asciiTheme="minorHAnsi" w:hAnsiTheme="minorHAnsi" w:cstheme="minorHAnsi"/>
          <w:color w:val="222222"/>
          <w:sz w:val="24"/>
          <w:szCs w:val="24"/>
        </w:rPr>
        <w:t xml:space="preserve">La riduzione nel numero di cattedre o posti nell’organico dell’istituzione scolastica può essere tale da richiedere necessariamente il coinvolgimento nell’esubero </w:t>
      </w:r>
      <w:r w:rsidR="001A1D13">
        <w:rPr>
          <w:rFonts w:asciiTheme="minorHAnsi" w:hAnsiTheme="minorHAnsi" w:cstheme="minorHAnsi"/>
          <w:color w:val="222222"/>
          <w:sz w:val="24"/>
          <w:szCs w:val="24"/>
        </w:rPr>
        <w:t>del personale che ha</w:t>
      </w:r>
      <w:r w:rsidRPr="00B340D1">
        <w:rPr>
          <w:rFonts w:asciiTheme="minorHAnsi" w:hAnsiTheme="minorHAnsi" w:cstheme="minorHAnsi"/>
          <w:color w:val="222222"/>
          <w:sz w:val="24"/>
          <w:szCs w:val="24"/>
        </w:rPr>
        <w:t xml:space="preserve"> diritto all’esclusione dalla graduatoria interna di istituto.</w:t>
      </w:r>
    </w:p>
    <w:p w:rsidR="004A3C09" w:rsidRPr="00B340D1" w:rsidRDefault="004A3C09" w:rsidP="004A3C09">
      <w:pPr>
        <w:shd w:val="clear" w:color="auto" w:fill="FFFFFF"/>
        <w:autoSpaceDE/>
        <w:autoSpaceDN/>
        <w:spacing w:after="100" w:afterAutospacing="1"/>
        <w:rPr>
          <w:rFonts w:asciiTheme="minorHAnsi" w:hAnsiTheme="minorHAnsi" w:cstheme="minorHAnsi"/>
          <w:color w:val="222222"/>
          <w:sz w:val="24"/>
          <w:szCs w:val="24"/>
        </w:rPr>
      </w:pPr>
      <w:r w:rsidRPr="00B340D1">
        <w:rPr>
          <w:rFonts w:asciiTheme="minorHAnsi" w:hAnsiTheme="minorHAnsi" w:cstheme="minorHAnsi"/>
          <w:color w:val="222222"/>
          <w:sz w:val="24"/>
          <w:szCs w:val="24"/>
        </w:rPr>
        <w:t>In questo caso, se nella scuola sono presenti più docenti</w:t>
      </w:r>
      <w:r w:rsidR="001A1D13">
        <w:rPr>
          <w:rFonts w:asciiTheme="minorHAnsi" w:hAnsiTheme="minorHAnsi" w:cstheme="minorHAnsi"/>
          <w:color w:val="222222"/>
          <w:sz w:val="24"/>
          <w:szCs w:val="24"/>
        </w:rPr>
        <w:t>/ATA</w:t>
      </w:r>
      <w:r w:rsidRPr="00B340D1">
        <w:rPr>
          <w:rFonts w:asciiTheme="minorHAnsi" w:hAnsiTheme="minorHAnsi" w:cstheme="minorHAnsi"/>
          <w:color w:val="222222"/>
          <w:sz w:val="24"/>
          <w:szCs w:val="24"/>
        </w:rPr>
        <w:t xml:space="preserve"> beneficiari di precedenze che danno loro diritto all’esclusione dalla graduatoria interna di istituto, sarà necessario “graduarli” per stabilire chi fra loro risulterà soprannumerario, come indicato nel succitato comma 2 dell’art.13, dove si chiarisce che nel caso in cui la contrazione di organico sia tale da rendere necessario anche il coinvolgimento delle predette categorie, il personale in questione sarà graduato seguendo l’ordine con il quale le precedenze sono inserite nel comma 1 dello stesso art.13.</w:t>
      </w:r>
    </w:p>
    <w:p w:rsidR="004A3C09" w:rsidRPr="00B340D1" w:rsidRDefault="004A3C09" w:rsidP="004A3C09">
      <w:pPr>
        <w:shd w:val="clear" w:color="auto" w:fill="FFFFFF"/>
        <w:autoSpaceDE/>
        <w:autoSpaceDN/>
        <w:spacing w:after="100" w:afterAutospacing="1"/>
        <w:rPr>
          <w:rFonts w:asciiTheme="minorHAnsi" w:hAnsiTheme="minorHAnsi" w:cstheme="minorHAnsi"/>
          <w:color w:val="222222"/>
          <w:sz w:val="24"/>
          <w:szCs w:val="24"/>
        </w:rPr>
      </w:pPr>
      <w:r w:rsidRPr="00B340D1">
        <w:rPr>
          <w:rFonts w:asciiTheme="minorHAnsi" w:hAnsiTheme="minorHAnsi" w:cstheme="minorHAnsi"/>
          <w:color w:val="222222"/>
          <w:sz w:val="24"/>
          <w:szCs w:val="24"/>
        </w:rPr>
        <w:t>A parità di precedenze prevale il punteggio e a parità di punteggio la precedenza è determinata dalla maggiore età anagrafica.</w:t>
      </w:r>
    </w:p>
    <w:p w:rsidR="004A3C09" w:rsidRPr="00B340D1" w:rsidRDefault="004A3C09" w:rsidP="004A3C09">
      <w:pPr>
        <w:pBdr>
          <w:bottom w:val="single" w:sz="6" w:space="4" w:color="EAECEF"/>
        </w:pBdr>
        <w:shd w:val="clear" w:color="auto" w:fill="FFFFFF"/>
        <w:autoSpaceDE/>
        <w:autoSpaceDN/>
        <w:spacing w:before="270" w:after="100" w:afterAutospacing="1"/>
        <w:outlineLvl w:val="1"/>
        <w:rPr>
          <w:rFonts w:asciiTheme="minorHAnsi" w:hAnsiTheme="minorHAnsi" w:cstheme="minorHAnsi"/>
          <w:color w:val="24292E"/>
          <w:sz w:val="24"/>
          <w:szCs w:val="24"/>
        </w:rPr>
      </w:pPr>
      <w:r w:rsidRPr="00B340D1">
        <w:rPr>
          <w:rFonts w:asciiTheme="minorHAnsi" w:hAnsiTheme="minorHAnsi" w:cstheme="minorHAnsi"/>
          <w:b/>
          <w:bCs/>
          <w:color w:val="24292E"/>
          <w:sz w:val="24"/>
          <w:szCs w:val="24"/>
        </w:rPr>
        <w:t>Cosa succede se decade il diritto alla precedenza</w:t>
      </w:r>
    </w:p>
    <w:p w:rsidR="004A3C09" w:rsidRPr="00B340D1" w:rsidRDefault="004A3C09" w:rsidP="001A1D13">
      <w:pPr>
        <w:shd w:val="clear" w:color="auto" w:fill="FFFFFF"/>
        <w:autoSpaceDE/>
        <w:autoSpaceDN/>
        <w:spacing w:after="100" w:afterAutospacing="1"/>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 xml:space="preserve">Il </w:t>
      </w:r>
      <w:r w:rsidR="001A1D13">
        <w:rPr>
          <w:rFonts w:asciiTheme="minorHAnsi" w:hAnsiTheme="minorHAnsi" w:cstheme="minorHAnsi"/>
          <w:color w:val="222222"/>
          <w:sz w:val="24"/>
          <w:szCs w:val="24"/>
        </w:rPr>
        <w:t>personale</w:t>
      </w:r>
      <w:r w:rsidRPr="00B340D1">
        <w:rPr>
          <w:rFonts w:asciiTheme="minorHAnsi" w:hAnsiTheme="minorHAnsi" w:cstheme="minorHAnsi"/>
          <w:color w:val="222222"/>
          <w:sz w:val="24"/>
          <w:szCs w:val="24"/>
        </w:rPr>
        <w:t xml:space="preserve"> beneficiario delle precedenze previste nei punti III), IV) e VII), non inserito nella graduatoria d’istituto per l’identificazione dei perdenti posto, è tenuto a dichiarare, entro i 10 giorni antecedenti il termine ultimo di comunicazione al SIDI delle domande di trasferimento, il venir meno delle condizioni che hanno dato titolo all’esclusione da tale graduatoria.</w:t>
      </w:r>
    </w:p>
    <w:p w:rsidR="004A3C09" w:rsidRPr="00B340D1" w:rsidRDefault="004A3C09" w:rsidP="001A1D13">
      <w:pPr>
        <w:shd w:val="clear" w:color="auto" w:fill="FFFFFF"/>
        <w:autoSpaceDE/>
        <w:autoSpaceDN/>
        <w:spacing w:after="100" w:afterAutospacing="1"/>
        <w:jc w:val="both"/>
        <w:rPr>
          <w:rFonts w:asciiTheme="minorHAnsi" w:hAnsiTheme="minorHAnsi" w:cstheme="minorHAnsi"/>
          <w:color w:val="222222"/>
          <w:sz w:val="24"/>
          <w:szCs w:val="24"/>
        </w:rPr>
      </w:pPr>
      <w:r w:rsidRPr="00B340D1">
        <w:rPr>
          <w:rFonts w:asciiTheme="minorHAnsi" w:hAnsiTheme="minorHAnsi" w:cstheme="minorHAnsi"/>
          <w:color w:val="222222"/>
          <w:sz w:val="24"/>
          <w:szCs w:val="24"/>
        </w:rPr>
        <w:t>In tali casi il Dirigente scolastico è tenuto a riformulare immediatamente la graduatoria di istituto e a notificare agli interessati e all’ufficio territorialmente competente le eventuali nuove posizioni di soprannumero.</w:t>
      </w:r>
    </w:p>
    <w:sectPr w:rsidR="004A3C09" w:rsidRPr="00B340D1" w:rsidSect="007A3E62">
      <w:foot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02D5" w:rsidRDefault="00B402D5" w:rsidP="004B3EAC">
      <w:r>
        <w:separator/>
      </w:r>
    </w:p>
  </w:endnote>
  <w:endnote w:type="continuationSeparator" w:id="1">
    <w:p w:rsidR="00B402D5" w:rsidRDefault="00B402D5" w:rsidP="004B3E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2644580"/>
      <w:docPartObj>
        <w:docPartGallery w:val="Page Numbers (Bottom of Page)"/>
        <w:docPartUnique/>
      </w:docPartObj>
    </w:sdtPr>
    <w:sdtContent>
      <w:p w:rsidR="004B3EAC" w:rsidRDefault="00774568">
        <w:pPr>
          <w:pStyle w:val="Footer"/>
          <w:jc w:val="right"/>
        </w:pPr>
        <w:r>
          <w:fldChar w:fldCharType="begin"/>
        </w:r>
        <w:r w:rsidR="004B3EAC">
          <w:instrText>PAGE   \* MERGEFORMAT</w:instrText>
        </w:r>
        <w:r>
          <w:fldChar w:fldCharType="separate"/>
        </w:r>
        <w:r w:rsidR="002575F7">
          <w:rPr>
            <w:noProof/>
          </w:rPr>
          <w:t>3</w:t>
        </w:r>
        <w:r>
          <w:fldChar w:fldCharType="end"/>
        </w:r>
      </w:p>
    </w:sdtContent>
  </w:sdt>
  <w:p w:rsidR="004B3EAC" w:rsidRDefault="004B3EA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02D5" w:rsidRDefault="00B402D5" w:rsidP="004B3EAC">
      <w:r>
        <w:separator/>
      </w:r>
    </w:p>
  </w:footnote>
  <w:footnote w:type="continuationSeparator" w:id="1">
    <w:p w:rsidR="00B402D5" w:rsidRDefault="00B402D5" w:rsidP="004B3E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33533542"/>
    <w:multiLevelType w:val="hybridMultilevel"/>
    <w:tmpl w:val="BA8656C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283"/>
  <w:characterSpacingControl w:val="doNotCompress"/>
  <w:footnotePr>
    <w:footnote w:id="0"/>
    <w:footnote w:id="1"/>
  </w:footnotePr>
  <w:endnotePr>
    <w:endnote w:id="0"/>
    <w:endnote w:id="1"/>
  </w:endnotePr>
  <w:compat/>
  <w:rsids>
    <w:rsidRoot w:val="000B3840"/>
    <w:rsid w:val="0004349A"/>
    <w:rsid w:val="000B3840"/>
    <w:rsid w:val="000E7E0B"/>
    <w:rsid w:val="00125E4A"/>
    <w:rsid w:val="0014548F"/>
    <w:rsid w:val="001A1847"/>
    <w:rsid w:val="001A1D13"/>
    <w:rsid w:val="001B2ACE"/>
    <w:rsid w:val="001F0B2D"/>
    <w:rsid w:val="0024069E"/>
    <w:rsid w:val="002575F7"/>
    <w:rsid w:val="002A0DD3"/>
    <w:rsid w:val="00353484"/>
    <w:rsid w:val="00384DF6"/>
    <w:rsid w:val="003965A8"/>
    <w:rsid w:val="0039739B"/>
    <w:rsid w:val="003D6163"/>
    <w:rsid w:val="0040525B"/>
    <w:rsid w:val="004A3C09"/>
    <w:rsid w:val="004B3EAC"/>
    <w:rsid w:val="005955E2"/>
    <w:rsid w:val="005A654B"/>
    <w:rsid w:val="005D7886"/>
    <w:rsid w:val="006371E4"/>
    <w:rsid w:val="00676300"/>
    <w:rsid w:val="006E453D"/>
    <w:rsid w:val="00774568"/>
    <w:rsid w:val="007A1C20"/>
    <w:rsid w:val="007A3E62"/>
    <w:rsid w:val="008B228F"/>
    <w:rsid w:val="00A42B46"/>
    <w:rsid w:val="00A43214"/>
    <w:rsid w:val="00AB5BFC"/>
    <w:rsid w:val="00B209F4"/>
    <w:rsid w:val="00B340D1"/>
    <w:rsid w:val="00B402D5"/>
    <w:rsid w:val="00BA3FB8"/>
    <w:rsid w:val="00C55549"/>
    <w:rsid w:val="00C87135"/>
    <w:rsid w:val="00D57204"/>
    <w:rsid w:val="00DC2A73"/>
    <w:rsid w:val="00E63425"/>
    <w:rsid w:val="00E66FC3"/>
    <w:rsid w:val="00FA5E1B"/>
    <w:rsid w:val="00FB527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840"/>
    <w:pPr>
      <w:autoSpaceDE w:val="0"/>
      <w:autoSpaceDN w:val="0"/>
      <w:jc w:val="left"/>
    </w:pPr>
    <w:rPr>
      <w:rFonts w:ascii="Times New Roman" w:eastAsia="Times New Roman" w:hAnsi="Times New Roman" w:cs="Times New Roman"/>
      <w:sz w:val="20"/>
      <w:szCs w:val="20"/>
      <w:lang w:eastAsia="it-IT"/>
    </w:rPr>
  </w:style>
  <w:style w:type="paragraph" w:styleId="Heading2">
    <w:name w:val="heading 2"/>
    <w:basedOn w:val="Normal"/>
    <w:link w:val="Heading2Char"/>
    <w:uiPriority w:val="9"/>
    <w:qFormat/>
    <w:rsid w:val="004A3C09"/>
    <w:pPr>
      <w:autoSpaceDE/>
      <w:autoSpaceDN/>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38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B3EAC"/>
    <w:pPr>
      <w:ind w:left="720"/>
      <w:contextualSpacing/>
    </w:pPr>
  </w:style>
  <w:style w:type="paragraph" w:styleId="Header">
    <w:name w:val="header"/>
    <w:basedOn w:val="Normal"/>
    <w:link w:val="HeaderChar"/>
    <w:uiPriority w:val="99"/>
    <w:unhideWhenUsed/>
    <w:rsid w:val="004B3EAC"/>
    <w:pPr>
      <w:tabs>
        <w:tab w:val="center" w:pos="4819"/>
        <w:tab w:val="right" w:pos="9638"/>
      </w:tabs>
    </w:pPr>
  </w:style>
  <w:style w:type="character" w:customStyle="1" w:styleId="HeaderChar">
    <w:name w:val="Header Char"/>
    <w:basedOn w:val="DefaultParagraphFont"/>
    <w:link w:val="Header"/>
    <w:uiPriority w:val="99"/>
    <w:rsid w:val="004B3EAC"/>
    <w:rPr>
      <w:rFonts w:ascii="Times New Roman" w:eastAsia="Times New Roman" w:hAnsi="Times New Roman" w:cs="Times New Roman"/>
      <w:sz w:val="20"/>
      <w:szCs w:val="20"/>
      <w:lang w:eastAsia="it-IT"/>
    </w:rPr>
  </w:style>
  <w:style w:type="paragraph" w:styleId="Footer">
    <w:name w:val="footer"/>
    <w:basedOn w:val="Normal"/>
    <w:link w:val="FooterChar"/>
    <w:uiPriority w:val="99"/>
    <w:unhideWhenUsed/>
    <w:rsid w:val="004B3EAC"/>
    <w:pPr>
      <w:tabs>
        <w:tab w:val="center" w:pos="4819"/>
        <w:tab w:val="right" w:pos="9638"/>
      </w:tabs>
    </w:pPr>
  </w:style>
  <w:style w:type="character" w:customStyle="1" w:styleId="FooterChar">
    <w:name w:val="Footer Char"/>
    <w:basedOn w:val="DefaultParagraphFont"/>
    <w:link w:val="Footer"/>
    <w:uiPriority w:val="99"/>
    <w:rsid w:val="004B3EAC"/>
    <w:rPr>
      <w:rFonts w:ascii="Times New Roman" w:eastAsia="Times New Roman" w:hAnsi="Times New Roman" w:cs="Times New Roman"/>
      <w:sz w:val="20"/>
      <w:szCs w:val="20"/>
      <w:lang w:eastAsia="it-IT"/>
    </w:rPr>
  </w:style>
  <w:style w:type="character" w:customStyle="1" w:styleId="Heading2Char">
    <w:name w:val="Heading 2 Char"/>
    <w:basedOn w:val="DefaultParagraphFont"/>
    <w:link w:val="Heading2"/>
    <w:uiPriority w:val="9"/>
    <w:rsid w:val="004A3C09"/>
    <w:rPr>
      <w:rFonts w:ascii="Times New Roman" w:eastAsia="Times New Roman" w:hAnsi="Times New Roman" w:cs="Times New Roman"/>
      <w:b/>
      <w:bCs/>
      <w:sz w:val="36"/>
      <w:szCs w:val="36"/>
      <w:lang w:eastAsia="it-IT"/>
    </w:rPr>
  </w:style>
  <w:style w:type="character" w:customStyle="1" w:styleId="text-node">
    <w:name w:val="text-node"/>
    <w:basedOn w:val="DefaultParagraphFont"/>
    <w:rsid w:val="004A3C09"/>
  </w:style>
  <w:style w:type="paragraph" w:styleId="NormalWeb">
    <w:name w:val="Normal (Web)"/>
    <w:basedOn w:val="Normal"/>
    <w:uiPriority w:val="99"/>
    <w:semiHidden/>
    <w:unhideWhenUsed/>
    <w:rsid w:val="004A3C09"/>
    <w:pPr>
      <w:autoSpaceDE/>
      <w:autoSpaceDN/>
      <w:spacing w:before="100" w:beforeAutospacing="1" w:after="100" w:afterAutospacing="1"/>
    </w:pPr>
    <w:rPr>
      <w:sz w:val="24"/>
      <w:szCs w:val="24"/>
    </w:rPr>
  </w:style>
  <w:style w:type="paragraph" w:customStyle="1" w:styleId="pf-delete">
    <w:name w:val="pf-delete"/>
    <w:basedOn w:val="Normal"/>
    <w:rsid w:val="004A3C09"/>
    <w:pPr>
      <w:autoSpaceDE/>
      <w:autoSpaceDN/>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743454653">
      <w:bodyDiv w:val="1"/>
      <w:marLeft w:val="0"/>
      <w:marRight w:val="0"/>
      <w:marTop w:val="0"/>
      <w:marBottom w:val="0"/>
      <w:divBdr>
        <w:top w:val="none" w:sz="0" w:space="0" w:color="auto"/>
        <w:left w:val="none" w:sz="0" w:space="0" w:color="auto"/>
        <w:bottom w:val="none" w:sz="0" w:space="0" w:color="auto"/>
        <w:right w:val="none" w:sz="0" w:space="0" w:color="auto"/>
      </w:divBdr>
    </w:div>
    <w:div w:id="1471050514">
      <w:bodyDiv w:val="1"/>
      <w:marLeft w:val="0"/>
      <w:marRight w:val="0"/>
      <w:marTop w:val="0"/>
      <w:marBottom w:val="0"/>
      <w:divBdr>
        <w:top w:val="none" w:sz="0" w:space="0" w:color="auto"/>
        <w:left w:val="none" w:sz="0" w:space="0" w:color="auto"/>
        <w:bottom w:val="none" w:sz="0" w:space="0" w:color="auto"/>
        <w:right w:val="none" w:sz="0" w:space="0" w:color="auto"/>
      </w:divBdr>
    </w:div>
    <w:div w:id="1865366216">
      <w:bodyDiv w:val="1"/>
      <w:marLeft w:val="0"/>
      <w:marRight w:val="0"/>
      <w:marTop w:val="0"/>
      <w:marBottom w:val="0"/>
      <w:divBdr>
        <w:top w:val="none" w:sz="0" w:space="0" w:color="auto"/>
        <w:left w:val="none" w:sz="0" w:space="0" w:color="auto"/>
        <w:bottom w:val="none" w:sz="0" w:space="0" w:color="auto"/>
        <w:right w:val="none" w:sz="0" w:space="0" w:color="auto"/>
      </w:divBdr>
    </w:div>
    <w:div w:id="2078933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1074</Words>
  <Characters>6125</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7185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dc:creator>
  <cp:lastModifiedBy>Dirigente-vpn</cp:lastModifiedBy>
  <cp:revision>5</cp:revision>
  <dcterms:created xsi:type="dcterms:W3CDTF">2026-04-03T07:55:00Z</dcterms:created>
  <dcterms:modified xsi:type="dcterms:W3CDTF">2026-04-03T07:56:00Z</dcterms:modified>
</cp:coreProperties>
</file>